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5D7" w:rsidRPr="00F271AB" w:rsidRDefault="00A075D7">
      <w:pPr>
        <w:widowControl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271AB">
        <w:rPr>
          <w:rFonts w:asciiTheme="minorHAnsi" w:hAnsiTheme="minorHAnsi" w:cstheme="minorHAnsi"/>
          <w:b/>
          <w:sz w:val="22"/>
          <w:szCs w:val="22"/>
        </w:rPr>
        <w:t xml:space="preserve">SECTION </w:t>
      </w:r>
      <w:r w:rsidR="0041577E" w:rsidRPr="00F271AB">
        <w:rPr>
          <w:rFonts w:asciiTheme="minorHAnsi" w:hAnsiTheme="minorHAnsi" w:cstheme="minorHAnsi"/>
          <w:b/>
          <w:sz w:val="22"/>
          <w:szCs w:val="22"/>
        </w:rPr>
        <w:t xml:space="preserve">09 </w:t>
      </w:r>
      <w:r w:rsidR="006C7F7D" w:rsidRPr="00F271AB">
        <w:rPr>
          <w:rFonts w:asciiTheme="minorHAnsi" w:hAnsiTheme="minorHAnsi" w:cstheme="minorHAnsi"/>
          <w:b/>
          <w:sz w:val="22"/>
          <w:szCs w:val="22"/>
        </w:rPr>
        <w:t xml:space="preserve">29 </w:t>
      </w:r>
      <w:r w:rsidR="0041577E" w:rsidRPr="00F271AB">
        <w:rPr>
          <w:rFonts w:asciiTheme="minorHAnsi" w:hAnsiTheme="minorHAnsi" w:cstheme="minorHAnsi"/>
          <w:b/>
          <w:sz w:val="22"/>
          <w:szCs w:val="22"/>
        </w:rPr>
        <w:t>00</w:t>
      </w:r>
    </w:p>
    <w:p w:rsidR="00A075D7" w:rsidRPr="00F271AB" w:rsidRDefault="00A075D7">
      <w:pPr>
        <w:widowControl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271AB">
        <w:rPr>
          <w:rFonts w:asciiTheme="minorHAnsi" w:hAnsiTheme="minorHAnsi" w:cstheme="minorHAnsi"/>
          <w:b/>
          <w:sz w:val="22"/>
          <w:szCs w:val="22"/>
        </w:rPr>
        <w:t>GYPSUM BOARD SYSTEM</w:t>
      </w:r>
    </w:p>
    <w:p w:rsidR="00A075D7" w:rsidRPr="00F271AB" w:rsidRDefault="00A075D7">
      <w:pPr>
        <w:widowControl/>
        <w:rPr>
          <w:rFonts w:asciiTheme="minorHAnsi" w:hAnsiTheme="minorHAnsi" w:cstheme="minorHAnsi"/>
          <w:sz w:val="22"/>
          <w:szCs w:val="22"/>
        </w:rPr>
      </w:pPr>
    </w:p>
    <w:p w:rsidR="00A075D7" w:rsidRPr="00F271AB" w:rsidRDefault="00A075D7" w:rsidP="005D3C03">
      <w:pPr>
        <w:widowControl/>
        <w:tabs>
          <w:tab w:val="left" w:pos="900"/>
        </w:tabs>
        <w:rPr>
          <w:rFonts w:asciiTheme="minorHAnsi" w:hAnsiTheme="minorHAnsi" w:cstheme="minorHAnsi"/>
          <w:b/>
          <w:sz w:val="22"/>
          <w:szCs w:val="22"/>
        </w:rPr>
      </w:pPr>
      <w:r w:rsidRPr="00F271AB">
        <w:rPr>
          <w:rFonts w:asciiTheme="minorHAnsi" w:hAnsiTheme="minorHAnsi" w:cstheme="minorHAnsi"/>
          <w:b/>
          <w:sz w:val="22"/>
          <w:szCs w:val="22"/>
        </w:rPr>
        <w:t>PART 1</w:t>
      </w:r>
      <w:r w:rsidR="005D3C03" w:rsidRPr="00F271AB">
        <w:rPr>
          <w:rFonts w:asciiTheme="minorHAnsi" w:hAnsiTheme="minorHAnsi" w:cstheme="minorHAnsi"/>
          <w:b/>
          <w:sz w:val="22"/>
          <w:szCs w:val="22"/>
        </w:rPr>
        <w:tab/>
      </w:r>
      <w:r w:rsidRPr="00F271AB">
        <w:rPr>
          <w:rFonts w:asciiTheme="minorHAnsi" w:hAnsiTheme="minorHAnsi" w:cstheme="minorHAnsi"/>
          <w:b/>
          <w:sz w:val="22"/>
          <w:szCs w:val="22"/>
        </w:rPr>
        <w:t>GENERAL</w:t>
      </w:r>
    </w:p>
    <w:p w:rsidR="00A075D7" w:rsidRPr="00F271AB" w:rsidRDefault="00A075D7">
      <w:pPr>
        <w:widowControl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F271AB">
        <w:rPr>
          <w:rFonts w:asciiTheme="minorHAnsi" w:hAnsiTheme="minorHAnsi" w:cstheme="minorHAnsi"/>
          <w:sz w:val="22"/>
          <w:szCs w:val="22"/>
        </w:rPr>
        <w:t>RELATED DOCUMENTS</w:t>
      </w:r>
    </w:p>
    <w:p w:rsidR="00A075D7" w:rsidRPr="00F271AB" w:rsidRDefault="00A075D7">
      <w:pPr>
        <w:widowControl/>
        <w:numPr>
          <w:ilvl w:val="1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F271AB">
        <w:rPr>
          <w:rFonts w:asciiTheme="minorHAnsi" w:hAnsiTheme="minorHAnsi" w:cstheme="minorHAnsi"/>
          <w:sz w:val="22"/>
          <w:szCs w:val="22"/>
        </w:rPr>
        <w:t>Drawings and general provisions of Contract, including General and Supplementary Conditions and Division 1 specification sections, apply to work in this section.</w:t>
      </w:r>
    </w:p>
    <w:p w:rsidR="00A075D7" w:rsidRPr="00F271AB" w:rsidRDefault="00A075D7">
      <w:pPr>
        <w:widowControl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F271AB">
        <w:rPr>
          <w:rFonts w:asciiTheme="minorHAnsi" w:hAnsiTheme="minorHAnsi" w:cstheme="minorHAnsi"/>
          <w:sz w:val="22"/>
          <w:szCs w:val="22"/>
        </w:rPr>
        <w:t>SECTION INCLUDES</w:t>
      </w:r>
    </w:p>
    <w:p w:rsidR="00A075D7" w:rsidRPr="00F271AB" w:rsidRDefault="005D3C03">
      <w:pPr>
        <w:widowControl/>
        <w:numPr>
          <w:ilvl w:val="1"/>
          <w:numId w:val="17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F271AB">
        <w:rPr>
          <w:rFonts w:asciiTheme="minorHAnsi" w:hAnsiTheme="minorHAnsi" w:cstheme="minorHAnsi"/>
          <w:sz w:val="22"/>
          <w:szCs w:val="22"/>
        </w:rPr>
        <w:t>Gypsum Board Partition Systems</w:t>
      </w:r>
    </w:p>
    <w:p w:rsidR="00A075D7" w:rsidRPr="00F271AB" w:rsidRDefault="005D3C03">
      <w:pPr>
        <w:widowControl/>
        <w:numPr>
          <w:ilvl w:val="1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F271AB">
        <w:rPr>
          <w:rFonts w:asciiTheme="minorHAnsi" w:hAnsiTheme="minorHAnsi" w:cstheme="minorHAnsi"/>
          <w:sz w:val="22"/>
          <w:szCs w:val="22"/>
        </w:rPr>
        <w:t>Gypsum Board Accessories</w:t>
      </w:r>
    </w:p>
    <w:p w:rsidR="00A075D7" w:rsidRPr="00F271AB" w:rsidRDefault="005D3C03">
      <w:pPr>
        <w:widowControl/>
        <w:numPr>
          <w:ilvl w:val="1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F271AB">
        <w:rPr>
          <w:rFonts w:asciiTheme="minorHAnsi" w:hAnsiTheme="minorHAnsi" w:cstheme="minorHAnsi"/>
          <w:sz w:val="22"/>
          <w:szCs w:val="22"/>
        </w:rPr>
        <w:t>Joint Treatment</w:t>
      </w:r>
    </w:p>
    <w:p w:rsidR="00A075D7" w:rsidRPr="00F271AB" w:rsidRDefault="005D3C03">
      <w:pPr>
        <w:widowControl/>
        <w:numPr>
          <w:ilvl w:val="1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F271AB">
        <w:rPr>
          <w:rFonts w:asciiTheme="minorHAnsi" w:hAnsiTheme="minorHAnsi" w:cstheme="minorHAnsi"/>
          <w:sz w:val="22"/>
          <w:szCs w:val="22"/>
        </w:rPr>
        <w:t>Textured Finish</w:t>
      </w:r>
    </w:p>
    <w:p w:rsidR="00A075D7" w:rsidRPr="00F271AB" w:rsidRDefault="00A075D7">
      <w:pPr>
        <w:widowControl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F271AB">
        <w:rPr>
          <w:rFonts w:asciiTheme="minorHAnsi" w:hAnsiTheme="minorHAnsi" w:cstheme="minorHAnsi"/>
          <w:sz w:val="22"/>
          <w:szCs w:val="22"/>
        </w:rPr>
        <w:t>REFERENCES</w:t>
      </w:r>
    </w:p>
    <w:p w:rsidR="00A075D7" w:rsidRPr="00F271AB" w:rsidRDefault="00A075D7" w:rsidP="002866F9">
      <w:pPr>
        <w:widowControl/>
        <w:numPr>
          <w:ilvl w:val="1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F271AB">
        <w:rPr>
          <w:rFonts w:asciiTheme="minorHAnsi" w:hAnsiTheme="minorHAnsi" w:cstheme="minorHAnsi"/>
          <w:sz w:val="22"/>
          <w:szCs w:val="22"/>
        </w:rPr>
        <w:t xml:space="preserve">ASTM </w:t>
      </w:r>
      <w:r w:rsidR="00F821E7" w:rsidRPr="00F271AB">
        <w:rPr>
          <w:rFonts w:asciiTheme="minorHAnsi" w:hAnsiTheme="minorHAnsi" w:cstheme="minorHAnsi"/>
          <w:sz w:val="22"/>
          <w:szCs w:val="22"/>
        </w:rPr>
        <w:t>C1396/C1396M</w:t>
      </w:r>
      <w:r w:rsidRPr="00F271AB">
        <w:rPr>
          <w:rFonts w:asciiTheme="minorHAnsi" w:hAnsiTheme="minorHAnsi" w:cstheme="minorHAnsi"/>
          <w:sz w:val="22"/>
          <w:szCs w:val="22"/>
        </w:rPr>
        <w:t xml:space="preserve"> – Standard Specification for Gypsum </w:t>
      </w:r>
      <w:r w:rsidR="00F821E7" w:rsidRPr="00F271AB">
        <w:rPr>
          <w:rFonts w:asciiTheme="minorHAnsi" w:hAnsiTheme="minorHAnsi" w:cstheme="minorHAnsi"/>
          <w:sz w:val="22"/>
          <w:szCs w:val="22"/>
        </w:rPr>
        <w:t>Board</w:t>
      </w:r>
      <w:r w:rsidR="005D3C03" w:rsidRPr="00F271A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075D7" w:rsidRPr="00F271AB" w:rsidRDefault="00A075D7">
      <w:pPr>
        <w:widowControl/>
        <w:numPr>
          <w:ilvl w:val="1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F271AB">
        <w:rPr>
          <w:rFonts w:asciiTheme="minorHAnsi" w:hAnsiTheme="minorHAnsi" w:cstheme="minorHAnsi"/>
          <w:sz w:val="22"/>
          <w:szCs w:val="22"/>
        </w:rPr>
        <w:t xml:space="preserve">ASTM C475 – Standard Specification for Joint </w:t>
      </w:r>
      <w:r w:rsidR="0033279F" w:rsidRPr="00F271AB">
        <w:rPr>
          <w:rFonts w:asciiTheme="minorHAnsi" w:hAnsiTheme="minorHAnsi" w:cstheme="minorHAnsi"/>
          <w:sz w:val="22"/>
          <w:szCs w:val="22"/>
        </w:rPr>
        <w:t>Compound and Joint Tape for Finishing Gypsum Board</w:t>
      </w:r>
    </w:p>
    <w:p w:rsidR="00A075D7" w:rsidRPr="00F271AB" w:rsidRDefault="00A075D7">
      <w:pPr>
        <w:widowControl/>
        <w:numPr>
          <w:ilvl w:val="1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F271AB">
        <w:rPr>
          <w:rFonts w:asciiTheme="minorHAnsi" w:hAnsiTheme="minorHAnsi" w:cstheme="minorHAnsi"/>
          <w:sz w:val="22"/>
          <w:szCs w:val="22"/>
        </w:rPr>
        <w:t xml:space="preserve">ASTM C645 – Standard Specification for </w:t>
      </w:r>
      <w:r w:rsidR="005D3C03" w:rsidRPr="00F271AB">
        <w:rPr>
          <w:rFonts w:asciiTheme="minorHAnsi" w:hAnsiTheme="minorHAnsi" w:cstheme="minorHAnsi"/>
          <w:sz w:val="22"/>
          <w:szCs w:val="22"/>
        </w:rPr>
        <w:t>Nonstructural Steel Framing Members</w:t>
      </w:r>
    </w:p>
    <w:p w:rsidR="00A075D7" w:rsidRPr="00F271AB" w:rsidRDefault="00A075D7">
      <w:pPr>
        <w:widowControl/>
        <w:numPr>
          <w:ilvl w:val="1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F271AB">
        <w:rPr>
          <w:rFonts w:asciiTheme="minorHAnsi" w:hAnsiTheme="minorHAnsi" w:cstheme="minorHAnsi"/>
          <w:sz w:val="22"/>
          <w:szCs w:val="22"/>
        </w:rPr>
        <w:t xml:space="preserve">ASTM C754 – Standard Specification for Installation of </w:t>
      </w:r>
      <w:r w:rsidR="005D3C03" w:rsidRPr="00F271AB">
        <w:rPr>
          <w:rFonts w:asciiTheme="minorHAnsi" w:hAnsiTheme="minorHAnsi" w:cstheme="minorHAnsi"/>
          <w:sz w:val="22"/>
          <w:szCs w:val="22"/>
        </w:rPr>
        <w:t xml:space="preserve">Steel </w:t>
      </w:r>
      <w:r w:rsidRPr="00F271AB">
        <w:rPr>
          <w:rFonts w:asciiTheme="minorHAnsi" w:hAnsiTheme="minorHAnsi" w:cstheme="minorHAnsi"/>
          <w:sz w:val="22"/>
          <w:szCs w:val="22"/>
        </w:rPr>
        <w:t xml:space="preserve">Framing Members to Receive Screw Attached Gypsum </w:t>
      </w:r>
      <w:r w:rsidR="005D3C03" w:rsidRPr="00F271AB">
        <w:rPr>
          <w:rFonts w:asciiTheme="minorHAnsi" w:hAnsiTheme="minorHAnsi" w:cstheme="minorHAnsi"/>
          <w:sz w:val="22"/>
          <w:szCs w:val="22"/>
        </w:rPr>
        <w:t>Panel Products</w:t>
      </w:r>
    </w:p>
    <w:p w:rsidR="00D07592" w:rsidRPr="00F271AB" w:rsidRDefault="00D07592">
      <w:pPr>
        <w:widowControl/>
        <w:numPr>
          <w:ilvl w:val="1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F271AB">
        <w:rPr>
          <w:rFonts w:asciiTheme="minorHAnsi" w:hAnsiTheme="minorHAnsi" w:cstheme="minorHAnsi"/>
          <w:sz w:val="22"/>
          <w:szCs w:val="22"/>
        </w:rPr>
        <w:t>ASTM C919 – Standard Practice for Use of Sealants in Acoustical Applications</w:t>
      </w:r>
    </w:p>
    <w:p w:rsidR="0033279F" w:rsidRPr="00F271AB" w:rsidRDefault="0033279F">
      <w:pPr>
        <w:widowControl/>
        <w:numPr>
          <w:ilvl w:val="1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F271AB">
        <w:rPr>
          <w:rFonts w:asciiTheme="minorHAnsi" w:hAnsiTheme="minorHAnsi" w:cstheme="minorHAnsi"/>
          <w:sz w:val="22"/>
          <w:szCs w:val="22"/>
        </w:rPr>
        <w:t>ASTM E695 – Standard method for Measuring Relative Resistance of Wall, Floor, and Roof Construction to Impact loading</w:t>
      </w:r>
    </w:p>
    <w:p w:rsidR="00C413EC" w:rsidRPr="00F271AB" w:rsidRDefault="00C413EC">
      <w:pPr>
        <w:widowControl/>
        <w:numPr>
          <w:ilvl w:val="1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F271AB">
        <w:rPr>
          <w:rFonts w:asciiTheme="minorHAnsi" w:hAnsiTheme="minorHAnsi" w:cstheme="minorHAnsi"/>
          <w:sz w:val="22"/>
          <w:szCs w:val="22"/>
        </w:rPr>
        <w:t>ASTM D3273 - Standard Test Method for Resistance to Growth of Mold on the Surface of Interior Coatings in an Environmental Chamber</w:t>
      </w:r>
    </w:p>
    <w:p w:rsidR="00A075D7" w:rsidRPr="00F271AB" w:rsidRDefault="00A075D7">
      <w:pPr>
        <w:widowControl/>
        <w:numPr>
          <w:ilvl w:val="1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F271AB">
        <w:rPr>
          <w:rFonts w:asciiTheme="minorHAnsi" w:hAnsiTheme="minorHAnsi" w:cstheme="minorHAnsi"/>
          <w:sz w:val="22"/>
          <w:szCs w:val="22"/>
        </w:rPr>
        <w:t xml:space="preserve">ASTM D5420 – Standard Test Method for Impact Resistance of Flat Rigid Plastic </w:t>
      </w:r>
      <w:r w:rsidR="00504F68" w:rsidRPr="00F271AB">
        <w:rPr>
          <w:rFonts w:asciiTheme="minorHAnsi" w:hAnsiTheme="minorHAnsi" w:cstheme="minorHAnsi"/>
          <w:sz w:val="22"/>
          <w:szCs w:val="22"/>
        </w:rPr>
        <w:t xml:space="preserve">Specimen </w:t>
      </w:r>
      <w:r w:rsidRPr="00F271AB">
        <w:rPr>
          <w:rFonts w:asciiTheme="minorHAnsi" w:hAnsiTheme="minorHAnsi" w:cstheme="minorHAnsi"/>
          <w:sz w:val="22"/>
          <w:szCs w:val="22"/>
        </w:rPr>
        <w:t>By Means of a Str</w:t>
      </w:r>
      <w:r w:rsidR="005D3C03" w:rsidRPr="00F271AB">
        <w:rPr>
          <w:rFonts w:asciiTheme="minorHAnsi" w:hAnsiTheme="minorHAnsi" w:cstheme="minorHAnsi"/>
          <w:sz w:val="22"/>
          <w:szCs w:val="22"/>
        </w:rPr>
        <w:t>iker Impacted by Falling Weight</w:t>
      </w:r>
      <w:r w:rsidR="00504F68" w:rsidRPr="00F271AB">
        <w:rPr>
          <w:rFonts w:asciiTheme="minorHAnsi" w:hAnsiTheme="minorHAnsi" w:cstheme="minorHAnsi"/>
          <w:sz w:val="22"/>
          <w:szCs w:val="22"/>
        </w:rPr>
        <w:t xml:space="preserve"> (</w:t>
      </w:r>
      <w:smartTag w:uri="urn:schemas-microsoft-com:office:smarttags" w:element="place">
        <w:smartTag w:uri="urn:schemas-microsoft-com:office:smarttags" w:element="City">
          <w:r w:rsidR="00504F68" w:rsidRPr="00F271AB">
            <w:rPr>
              <w:rFonts w:asciiTheme="minorHAnsi" w:hAnsiTheme="minorHAnsi" w:cstheme="minorHAnsi"/>
              <w:sz w:val="22"/>
              <w:szCs w:val="22"/>
            </w:rPr>
            <w:t>Gardner</w:t>
          </w:r>
        </w:smartTag>
      </w:smartTag>
      <w:r w:rsidR="00504F68" w:rsidRPr="00F271AB">
        <w:rPr>
          <w:rFonts w:asciiTheme="minorHAnsi" w:hAnsiTheme="minorHAnsi" w:cstheme="minorHAnsi"/>
          <w:sz w:val="22"/>
          <w:szCs w:val="22"/>
        </w:rPr>
        <w:t xml:space="preserve"> Impact)</w:t>
      </w:r>
    </w:p>
    <w:p w:rsidR="00A075D7" w:rsidRPr="00F271AB" w:rsidRDefault="00A075D7">
      <w:pPr>
        <w:widowControl/>
        <w:numPr>
          <w:ilvl w:val="1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F271AB">
        <w:rPr>
          <w:rFonts w:asciiTheme="minorHAnsi" w:hAnsiTheme="minorHAnsi" w:cstheme="minorHAnsi"/>
          <w:sz w:val="22"/>
          <w:szCs w:val="22"/>
        </w:rPr>
        <w:t xml:space="preserve">ASTM E119 – Standard Test Methods for Fire Tests of </w:t>
      </w:r>
      <w:smartTag w:uri="urn:schemas-microsoft-com:office:smarttags" w:element="PersonName">
        <w:r w:rsidRPr="00F271AB">
          <w:rPr>
            <w:rFonts w:asciiTheme="minorHAnsi" w:hAnsiTheme="minorHAnsi" w:cstheme="minorHAnsi"/>
            <w:sz w:val="22"/>
            <w:szCs w:val="22"/>
          </w:rPr>
          <w:t>Building</w:t>
        </w:r>
      </w:smartTag>
      <w:r w:rsidRPr="00F271AB">
        <w:rPr>
          <w:rFonts w:asciiTheme="minorHAnsi" w:hAnsiTheme="minorHAnsi" w:cstheme="minorHAnsi"/>
          <w:sz w:val="22"/>
          <w:szCs w:val="22"/>
        </w:rPr>
        <w:t xml:space="preserve"> Construction and </w:t>
      </w:r>
      <w:r w:rsidR="005D3C03" w:rsidRPr="00F271AB">
        <w:rPr>
          <w:rFonts w:asciiTheme="minorHAnsi" w:hAnsiTheme="minorHAnsi" w:cstheme="minorHAnsi"/>
          <w:sz w:val="22"/>
          <w:szCs w:val="22"/>
        </w:rPr>
        <w:t>Materials</w:t>
      </w:r>
    </w:p>
    <w:p w:rsidR="00A075D7" w:rsidRPr="00F271AB" w:rsidRDefault="00A075D7">
      <w:pPr>
        <w:widowControl/>
        <w:numPr>
          <w:ilvl w:val="1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F271AB">
        <w:rPr>
          <w:rFonts w:asciiTheme="minorHAnsi" w:hAnsiTheme="minorHAnsi" w:cstheme="minorHAnsi"/>
          <w:sz w:val="22"/>
          <w:szCs w:val="22"/>
        </w:rPr>
        <w:t>ASTM C840 – Standard Specification for the Applicatio</w:t>
      </w:r>
      <w:r w:rsidR="005D3C03" w:rsidRPr="00F271AB">
        <w:rPr>
          <w:rFonts w:asciiTheme="minorHAnsi" w:hAnsiTheme="minorHAnsi" w:cstheme="minorHAnsi"/>
          <w:sz w:val="22"/>
          <w:szCs w:val="22"/>
        </w:rPr>
        <w:t>n and Finishing of Gypsum Board</w:t>
      </w:r>
    </w:p>
    <w:p w:rsidR="00A075D7" w:rsidRPr="00F271AB" w:rsidRDefault="00A075D7">
      <w:pPr>
        <w:widowControl/>
        <w:numPr>
          <w:ilvl w:val="1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F271AB">
        <w:rPr>
          <w:rFonts w:asciiTheme="minorHAnsi" w:hAnsiTheme="minorHAnsi" w:cstheme="minorHAnsi"/>
          <w:sz w:val="22"/>
          <w:szCs w:val="22"/>
        </w:rPr>
        <w:t>GA-216 –Applicatio</w:t>
      </w:r>
      <w:r w:rsidR="005D3C03" w:rsidRPr="00F271AB">
        <w:rPr>
          <w:rFonts w:asciiTheme="minorHAnsi" w:hAnsiTheme="minorHAnsi" w:cstheme="minorHAnsi"/>
          <w:sz w:val="22"/>
          <w:szCs w:val="22"/>
        </w:rPr>
        <w:t xml:space="preserve">n and Finishing of Gypsum </w:t>
      </w:r>
      <w:r w:rsidR="00F821E7" w:rsidRPr="00F271AB">
        <w:rPr>
          <w:rFonts w:asciiTheme="minorHAnsi" w:hAnsiTheme="minorHAnsi" w:cstheme="minorHAnsi"/>
          <w:sz w:val="22"/>
          <w:szCs w:val="22"/>
        </w:rPr>
        <w:t>Panel Products</w:t>
      </w:r>
    </w:p>
    <w:p w:rsidR="00A075D7" w:rsidRPr="00F271AB" w:rsidRDefault="00A075D7">
      <w:pPr>
        <w:widowControl/>
        <w:numPr>
          <w:ilvl w:val="1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F271AB">
        <w:rPr>
          <w:rFonts w:asciiTheme="minorHAnsi" w:hAnsiTheme="minorHAnsi" w:cstheme="minorHAnsi"/>
          <w:sz w:val="22"/>
          <w:szCs w:val="22"/>
        </w:rPr>
        <w:t xml:space="preserve">GA-600 </w:t>
      </w:r>
      <w:r w:rsidR="005D3C03" w:rsidRPr="00F271AB">
        <w:rPr>
          <w:rFonts w:asciiTheme="minorHAnsi" w:hAnsiTheme="minorHAnsi" w:cstheme="minorHAnsi"/>
          <w:sz w:val="22"/>
          <w:szCs w:val="22"/>
        </w:rPr>
        <w:t>– Fire Resistance Design Manual</w:t>
      </w:r>
    </w:p>
    <w:p w:rsidR="00A075D7" w:rsidRPr="00F271AB" w:rsidRDefault="00A075D7">
      <w:pPr>
        <w:widowControl/>
        <w:numPr>
          <w:ilvl w:val="1"/>
          <w:numId w:val="17"/>
        </w:numPr>
        <w:rPr>
          <w:rFonts w:asciiTheme="minorHAnsi" w:hAnsiTheme="minorHAnsi" w:cstheme="minorHAnsi"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F271AB">
            <w:rPr>
              <w:rFonts w:asciiTheme="minorHAnsi" w:hAnsiTheme="minorHAnsi" w:cstheme="minorHAnsi"/>
              <w:sz w:val="22"/>
              <w:szCs w:val="22"/>
            </w:rPr>
            <w:t>Florida</w:t>
          </w:r>
        </w:smartTag>
        <w:r w:rsidRPr="00F271AB">
          <w:rPr>
            <w:rFonts w:asciiTheme="minorHAnsi" w:hAnsiTheme="minorHAnsi" w:cstheme="minorHAnsi"/>
            <w:sz w:val="22"/>
            <w:szCs w:val="22"/>
          </w:rPr>
          <w:t xml:space="preserve"> </w:t>
        </w:r>
        <w:smartTag w:uri="urn:schemas-microsoft-com:office:smarttags" w:element="PlaceType">
          <w:smartTag w:uri="urn:schemas-microsoft-com:office:smarttags" w:element="PersonName">
            <w:r w:rsidRPr="00F271AB">
              <w:rPr>
                <w:rFonts w:asciiTheme="minorHAnsi" w:hAnsiTheme="minorHAnsi" w:cstheme="minorHAnsi"/>
                <w:sz w:val="22"/>
                <w:szCs w:val="22"/>
              </w:rPr>
              <w:t>Building</w:t>
            </w:r>
          </w:smartTag>
        </w:smartTag>
      </w:smartTag>
      <w:r w:rsidRPr="00F271AB">
        <w:rPr>
          <w:rFonts w:asciiTheme="minorHAnsi" w:hAnsiTheme="minorHAnsi" w:cstheme="minorHAnsi"/>
          <w:sz w:val="22"/>
          <w:szCs w:val="22"/>
        </w:rPr>
        <w:t xml:space="preserve"> Code</w:t>
      </w:r>
      <w:r w:rsidR="0081055F" w:rsidRPr="00F271AB">
        <w:rPr>
          <w:rFonts w:asciiTheme="minorHAnsi" w:hAnsiTheme="minorHAnsi" w:cstheme="minorHAnsi"/>
          <w:sz w:val="22"/>
          <w:szCs w:val="22"/>
        </w:rPr>
        <w:t xml:space="preserve"> (FBC)</w:t>
      </w:r>
    </w:p>
    <w:p w:rsidR="00A075D7" w:rsidRPr="00F271AB" w:rsidRDefault="00A075D7">
      <w:pPr>
        <w:widowControl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F271AB">
        <w:rPr>
          <w:rFonts w:asciiTheme="minorHAnsi" w:hAnsiTheme="minorHAnsi" w:cstheme="minorHAnsi"/>
          <w:sz w:val="22"/>
          <w:szCs w:val="22"/>
        </w:rPr>
        <w:t>SUBMITTALS</w:t>
      </w:r>
    </w:p>
    <w:p w:rsidR="00A075D7" w:rsidRPr="00F271AB" w:rsidRDefault="00A075D7">
      <w:pPr>
        <w:widowControl/>
        <w:numPr>
          <w:ilvl w:val="1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F271AB">
        <w:rPr>
          <w:rFonts w:asciiTheme="minorHAnsi" w:hAnsiTheme="minorHAnsi" w:cstheme="minorHAnsi"/>
          <w:sz w:val="22"/>
          <w:szCs w:val="22"/>
        </w:rPr>
        <w:t>Product Data:  Submit manufacturer's product data sheets and printed installation instructions for each product or system proposed for use.</w:t>
      </w:r>
    </w:p>
    <w:p w:rsidR="00A075D7" w:rsidRPr="00F271AB" w:rsidRDefault="00A075D7">
      <w:pPr>
        <w:widowControl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F271AB">
        <w:rPr>
          <w:rFonts w:asciiTheme="minorHAnsi" w:hAnsiTheme="minorHAnsi" w:cstheme="minorHAnsi"/>
          <w:sz w:val="22"/>
          <w:szCs w:val="22"/>
        </w:rPr>
        <w:t>QUALITY ASSURANCE</w:t>
      </w:r>
    </w:p>
    <w:p w:rsidR="00A075D7" w:rsidRPr="00F271AB" w:rsidRDefault="00A075D7">
      <w:pPr>
        <w:widowControl/>
        <w:numPr>
          <w:ilvl w:val="1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F271AB">
        <w:rPr>
          <w:rFonts w:asciiTheme="minorHAnsi" w:hAnsiTheme="minorHAnsi" w:cstheme="minorHAnsi"/>
          <w:sz w:val="22"/>
          <w:szCs w:val="22"/>
        </w:rPr>
        <w:t>Perform gypsum board systems work in accordance with recommendations of ASTM C754, C840</w:t>
      </w:r>
      <w:r w:rsidR="004C2271" w:rsidRPr="00F271AB">
        <w:rPr>
          <w:rFonts w:asciiTheme="minorHAnsi" w:hAnsiTheme="minorHAnsi" w:cstheme="minorHAnsi"/>
          <w:sz w:val="22"/>
          <w:szCs w:val="22"/>
        </w:rPr>
        <w:t>,</w:t>
      </w:r>
      <w:r w:rsidRPr="00F271AB">
        <w:rPr>
          <w:rFonts w:asciiTheme="minorHAnsi" w:hAnsiTheme="minorHAnsi" w:cstheme="minorHAnsi"/>
          <w:sz w:val="22"/>
          <w:szCs w:val="22"/>
        </w:rPr>
        <w:t xml:space="preserve"> and GA-216 except as otherwise specified in this Section.</w:t>
      </w:r>
    </w:p>
    <w:p w:rsidR="00A075D7" w:rsidRPr="00F271AB" w:rsidRDefault="00A075D7">
      <w:pPr>
        <w:widowControl/>
        <w:numPr>
          <w:ilvl w:val="1"/>
          <w:numId w:val="17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F271AB">
        <w:rPr>
          <w:rFonts w:asciiTheme="minorHAnsi" w:hAnsiTheme="minorHAnsi" w:cstheme="minorHAnsi"/>
          <w:sz w:val="22"/>
          <w:szCs w:val="22"/>
        </w:rPr>
        <w:t>Regulatory Requirements:</w:t>
      </w:r>
    </w:p>
    <w:p w:rsidR="00A075D7" w:rsidRPr="00F271AB" w:rsidRDefault="00A075D7">
      <w:pPr>
        <w:widowControl/>
        <w:numPr>
          <w:ilvl w:val="2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F271AB">
        <w:rPr>
          <w:rFonts w:asciiTheme="minorHAnsi" w:hAnsiTheme="minorHAnsi" w:cstheme="minorHAnsi"/>
          <w:sz w:val="22"/>
          <w:szCs w:val="22"/>
        </w:rPr>
        <w:t>Fire-rated Assemblies:  Listed and rated by Underwriter's Laboratories, Inc. or generic fire resistance ratings listed in GA-600.</w:t>
      </w:r>
    </w:p>
    <w:p w:rsidR="00A075D7" w:rsidRPr="00F271AB" w:rsidRDefault="00A075D7">
      <w:pPr>
        <w:widowControl/>
        <w:numPr>
          <w:ilvl w:val="2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F271AB">
        <w:rPr>
          <w:rFonts w:asciiTheme="minorHAnsi" w:hAnsiTheme="minorHAnsi" w:cstheme="minorHAnsi"/>
          <w:sz w:val="22"/>
          <w:szCs w:val="22"/>
        </w:rPr>
        <w:t>Fire-Hazard Classification:  Listed and labeled by Underwriter's Laboratories, Inc.</w:t>
      </w:r>
    </w:p>
    <w:p w:rsidR="00A075D7" w:rsidRPr="00F271AB" w:rsidRDefault="00A075D7">
      <w:pPr>
        <w:widowControl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F271AB">
        <w:rPr>
          <w:rFonts w:asciiTheme="minorHAnsi" w:hAnsiTheme="minorHAnsi" w:cstheme="minorHAnsi"/>
          <w:sz w:val="22"/>
          <w:szCs w:val="22"/>
        </w:rPr>
        <w:t>COORDINATION</w:t>
      </w:r>
    </w:p>
    <w:p w:rsidR="00A075D7" w:rsidRPr="00F271AB" w:rsidRDefault="00A075D7">
      <w:pPr>
        <w:widowControl/>
        <w:numPr>
          <w:ilvl w:val="1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F271AB">
        <w:rPr>
          <w:rFonts w:asciiTheme="minorHAnsi" w:hAnsiTheme="minorHAnsi" w:cstheme="minorHAnsi"/>
          <w:sz w:val="22"/>
          <w:szCs w:val="22"/>
        </w:rPr>
        <w:t>Prior to and during installation, coordinate with work of other trades to facilities required openings and finishes.</w:t>
      </w:r>
    </w:p>
    <w:p w:rsidR="00A075D7" w:rsidRPr="00F271AB" w:rsidRDefault="00A075D7">
      <w:pPr>
        <w:widowControl/>
        <w:numPr>
          <w:ilvl w:val="1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F271AB">
        <w:rPr>
          <w:rFonts w:asciiTheme="minorHAnsi" w:hAnsiTheme="minorHAnsi" w:cstheme="minorHAnsi"/>
          <w:sz w:val="22"/>
          <w:szCs w:val="22"/>
        </w:rPr>
        <w:t>Conduct pre-construction meeting with drywall contractor, architect, owner, project coordinator, and others involved with process.</w:t>
      </w:r>
    </w:p>
    <w:p w:rsidR="009D4864" w:rsidRDefault="009D4864">
      <w:pPr>
        <w:widowControl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:rsidR="00A075D7" w:rsidRPr="00F271AB" w:rsidRDefault="00A075D7">
      <w:pPr>
        <w:widowControl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F271AB">
        <w:rPr>
          <w:rFonts w:asciiTheme="minorHAnsi" w:hAnsiTheme="minorHAnsi" w:cstheme="minorHAnsi"/>
          <w:sz w:val="22"/>
          <w:szCs w:val="22"/>
        </w:rPr>
        <w:lastRenderedPageBreak/>
        <w:t>DELIVERY, STORAGE AND HANDLING</w:t>
      </w:r>
    </w:p>
    <w:p w:rsidR="00A075D7" w:rsidRPr="00F271AB" w:rsidRDefault="00A075D7">
      <w:pPr>
        <w:widowControl/>
        <w:numPr>
          <w:ilvl w:val="1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F271AB">
        <w:rPr>
          <w:rFonts w:asciiTheme="minorHAnsi" w:hAnsiTheme="minorHAnsi" w:cstheme="minorHAnsi"/>
          <w:sz w:val="22"/>
          <w:szCs w:val="22"/>
        </w:rPr>
        <w:t>Store</w:t>
      </w:r>
      <w:r w:rsidR="004C2271" w:rsidRPr="00F271AB">
        <w:rPr>
          <w:rFonts w:asciiTheme="minorHAnsi" w:hAnsiTheme="minorHAnsi" w:cstheme="minorHAnsi"/>
          <w:sz w:val="22"/>
          <w:szCs w:val="22"/>
        </w:rPr>
        <w:t xml:space="preserve"> the</w:t>
      </w:r>
      <w:r w:rsidRPr="00F271AB">
        <w:rPr>
          <w:rFonts w:asciiTheme="minorHAnsi" w:hAnsiTheme="minorHAnsi" w:cstheme="minorHAnsi"/>
          <w:sz w:val="22"/>
          <w:szCs w:val="22"/>
        </w:rPr>
        <w:t xml:space="preserve"> material off </w:t>
      </w:r>
      <w:r w:rsidR="004C2271" w:rsidRPr="00F271AB">
        <w:rPr>
          <w:rFonts w:asciiTheme="minorHAnsi" w:hAnsiTheme="minorHAnsi" w:cstheme="minorHAnsi"/>
          <w:sz w:val="22"/>
          <w:szCs w:val="22"/>
        </w:rPr>
        <w:t xml:space="preserve">the </w:t>
      </w:r>
      <w:r w:rsidRPr="00F271AB">
        <w:rPr>
          <w:rFonts w:asciiTheme="minorHAnsi" w:hAnsiTheme="minorHAnsi" w:cstheme="minorHAnsi"/>
          <w:sz w:val="22"/>
          <w:szCs w:val="22"/>
        </w:rPr>
        <w:t>floor in dry area to prevent damage from moisture or excessive handling.</w:t>
      </w:r>
    </w:p>
    <w:p w:rsidR="00A075D7" w:rsidRDefault="00A075D7">
      <w:pPr>
        <w:widowControl/>
        <w:numPr>
          <w:ilvl w:val="1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F271AB">
        <w:rPr>
          <w:rFonts w:asciiTheme="minorHAnsi" w:hAnsiTheme="minorHAnsi" w:cstheme="minorHAnsi"/>
          <w:sz w:val="22"/>
          <w:szCs w:val="22"/>
        </w:rPr>
        <w:t xml:space="preserve">Follow </w:t>
      </w:r>
      <w:r w:rsidR="005D3C03" w:rsidRPr="00F271AB">
        <w:rPr>
          <w:rFonts w:asciiTheme="minorHAnsi" w:hAnsiTheme="minorHAnsi" w:cstheme="minorHAnsi"/>
          <w:sz w:val="22"/>
          <w:szCs w:val="22"/>
        </w:rPr>
        <w:t>manufacturer's</w:t>
      </w:r>
      <w:r w:rsidR="00CF318A">
        <w:rPr>
          <w:rFonts w:asciiTheme="minorHAnsi" w:hAnsiTheme="minorHAnsi" w:cstheme="minorHAnsi"/>
          <w:sz w:val="22"/>
          <w:szCs w:val="22"/>
        </w:rPr>
        <w:t xml:space="preserve"> requirements for on-</w:t>
      </w:r>
      <w:r w:rsidRPr="00F271AB">
        <w:rPr>
          <w:rFonts w:asciiTheme="minorHAnsi" w:hAnsiTheme="minorHAnsi" w:cstheme="minorHAnsi"/>
          <w:sz w:val="22"/>
          <w:szCs w:val="22"/>
        </w:rPr>
        <w:t>site storage and handling of materials.</w:t>
      </w:r>
    </w:p>
    <w:p w:rsidR="009D4864" w:rsidRPr="00F271AB" w:rsidRDefault="009D4864" w:rsidP="009D4864">
      <w:pPr>
        <w:widowControl/>
        <w:rPr>
          <w:rFonts w:asciiTheme="minorHAnsi" w:hAnsiTheme="minorHAnsi" w:cstheme="minorHAnsi"/>
          <w:sz w:val="22"/>
          <w:szCs w:val="22"/>
        </w:rPr>
      </w:pPr>
    </w:p>
    <w:p w:rsidR="00A075D7" w:rsidRPr="00F271AB" w:rsidRDefault="00A075D7" w:rsidP="005D3C03">
      <w:pPr>
        <w:widowControl/>
        <w:tabs>
          <w:tab w:val="left" w:pos="900"/>
        </w:tabs>
        <w:rPr>
          <w:rFonts w:asciiTheme="minorHAnsi" w:hAnsiTheme="minorHAnsi" w:cstheme="minorHAnsi"/>
          <w:b/>
          <w:sz w:val="22"/>
          <w:szCs w:val="22"/>
        </w:rPr>
      </w:pPr>
      <w:r w:rsidRPr="00F271AB">
        <w:rPr>
          <w:rFonts w:asciiTheme="minorHAnsi" w:hAnsiTheme="minorHAnsi" w:cstheme="minorHAnsi"/>
          <w:b/>
          <w:sz w:val="22"/>
          <w:szCs w:val="22"/>
        </w:rPr>
        <w:t xml:space="preserve">PART </w:t>
      </w:r>
      <w:proofErr w:type="gramStart"/>
      <w:r w:rsidRPr="00F271AB">
        <w:rPr>
          <w:rFonts w:asciiTheme="minorHAnsi" w:hAnsiTheme="minorHAnsi" w:cstheme="minorHAnsi"/>
          <w:b/>
          <w:sz w:val="22"/>
          <w:szCs w:val="22"/>
        </w:rPr>
        <w:t>2</w:t>
      </w:r>
      <w:proofErr w:type="gramEnd"/>
      <w:r w:rsidR="005D3C03" w:rsidRPr="00F271AB">
        <w:rPr>
          <w:rFonts w:asciiTheme="minorHAnsi" w:hAnsiTheme="minorHAnsi" w:cstheme="minorHAnsi"/>
          <w:b/>
          <w:sz w:val="22"/>
          <w:szCs w:val="22"/>
        </w:rPr>
        <w:tab/>
      </w:r>
      <w:r w:rsidRPr="00F271AB">
        <w:rPr>
          <w:rFonts w:asciiTheme="minorHAnsi" w:hAnsiTheme="minorHAnsi" w:cstheme="minorHAnsi"/>
          <w:b/>
          <w:sz w:val="22"/>
          <w:szCs w:val="22"/>
        </w:rPr>
        <w:t>PRODUCTS</w:t>
      </w:r>
    </w:p>
    <w:p w:rsidR="00A075D7" w:rsidRPr="00F271AB" w:rsidRDefault="00A075D7">
      <w:pPr>
        <w:widowControl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F271AB">
        <w:rPr>
          <w:rFonts w:asciiTheme="minorHAnsi" w:hAnsiTheme="minorHAnsi" w:cstheme="minorHAnsi"/>
          <w:sz w:val="22"/>
          <w:szCs w:val="22"/>
        </w:rPr>
        <w:t>MANUFACTURERS</w:t>
      </w:r>
    </w:p>
    <w:p w:rsidR="00A075D7" w:rsidRPr="00F271AB" w:rsidRDefault="00A075D7">
      <w:pPr>
        <w:widowControl/>
        <w:numPr>
          <w:ilvl w:val="1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F271AB">
        <w:rPr>
          <w:rFonts w:asciiTheme="minorHAnsi" w:hAnsiTheme="minorHAnsi" w:cstheme="minorHAnsi"/>
          <w:sz w:val="22"/>
          <w:szCs w:val="22"/>
        </w:rPr>
        <w:t>U.S. Gypsum Co products listed as a standard of quality.</w:t>
      </w:r>
    </w:p>
    <w:p w:rsidR="00A075D7" w:rsidRPr="00F271AB" w:rsidRDefault="004C2271">
      <w:pPr>
        <w:widowControl/>
        <w:numPr>
          <w:ilvl w:val="1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F271AB">
        <w:rPr>
          <w:rFonts w:asciiTheme="minorHAnsi" w:hAnsiTheme="minorHAnsi" w:cstheme="minorHAnsi"/>
          <w:sz w:val="22"/>
          <w:szCs w:val="22"/>
        </w:rPr>
        <w:t>Use products manufactured by United States based companies only, do not use drywall manufactured in China</w:t>
      </w:r>
      <w:r w:rsidR="00A075D7" w:rsidRPr="00F271AB">
        <w:rPr>
          <w:rFonts w:asciiTheme="minorHAnsi" w:hAnsiTheme="minorHAnsi" w:cstheme="minorHAnsi"/>
          <w:sz w:val="22"/>
          <w:szCs w:val="22"/>
        </w:rPr>
        <w:t>.</w:t>
      </w:r>
    </w:p>
    <w:p w:rsidR="00A075D7" w:rsidRPr="00F271AB" w:rsidRDefault="00A075D7">
      <w:pPr>
        <w:widowControl/>
        <w:numPr>
          <w:ilvl w:val="2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F271AB">
        <w:rPr>
          <w:rFonts w:asciiTheme="minorHAnsi" w:hAnsiTheme="minorHAnsi" w:cstheme="minorHAnsi"/>
          <w:sz w:val="22"/>
          <w:szCs w:val="22"/>
        </w:rPr>
        <w:t>National Gypsum Corp</w:t>
      </w:r>
    </w:p>
    <w:p w:rsidR="00A075D7" w:rsidRPr="00F271AB" w:rsidRDefault="00A075D7">
      <w:pPr>
        <w:widowControl/>
        <w:numPr>
          <w:ilvl w:val="2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F271AB">
        <w:rPr>
          <w:rFonts w:asciiTheme="minorHAnsi" w:hAnsiTheme="minorHAnsi" w:cstheme="minorHAnsi"/>
          <w:sz w:val="22"/>
          <w:szCs w:val="22"/>
        </w:rPr>
        <w:t>U.S. Gypsum Corp</w:t>
      </w:r>
    </w:p>
    <w:p w:rsidR="00A075D7" w:rsidRPr="00F271AB" w:rsidRDefault="00A075D7">
      <w:pPr>
        <w:widowControl/>
        <w:numPr>
          <w:ilvl w:val="2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F271AB">
        <w:rPr>
          <w:rFonts w:asciiTheme="minorHAnsi" w:hAnsiTheme="minorHAnsi" w:cstheme="minorHAnsi"/>
          <w:sz w:val="22"/>
          <w:szCs w:val="22"/>
        </w:rPr>
        <w:t>Georgia-Pacific Corp</w:t>
      </w:r>
    </w:p>
    <w:p w:rsidR="00A075D7" w:rsidRPr="00F271AB" w:rsidRDefault="00A075D7">
      <w:pPr>
        <w:widowControl/>
        <w:numPr>
          <w:ilvl w:val="2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F271AB">
        <w:rPr>
          <w:rFonts w:asciiTheme="minorHAnsi" w:hAnsiTheme="minorHAnsi" w:cstheme="minorHAnsi"/>
          <w:sz w:val="22"/>
          <w:szCs w:val="22"/>
        </w:rPr>
        <w:t xml:space="preserve">Lafarge North America </w:t>
      </w:r>
      <w:proofErr w:type="spellStart"/>
      <w:r w:rsidRPr="00F271AB">
        <w:rPr>
          <w:rFonts w:asciiTheme="minorHAnsi" w:hAnsiTheme="minorHAnsi" w:cstheme="minorHAnsi"/>
          <w:sz w:val="22"/>
          <w:szCs w:val="22"/>
        </w:rPr>
        <w:t>Inc</w:t>
      </w:r>
      <w:proofErr w:type="spellEnd"/>
    </w:p>
    <w:p w:rsidR="00A075D7" w:rsidRPr="00F271AB" w:rsidRDefault="00A075D7">
      <w:pPr>
        <w:widowControl/>
        <w:numPr>
          <w:ilvl w:val="2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F271AB">
        <w:rPr>
          <w:rFonts w:asciiTheme="minorHAnsi" w:hAnsiTheme="minorHAnsi" w:cstheme="minorHAnsi"/>
          <w:sz w:val="22"/>
          <w:szCs w:val="22"/>
        </w:rPr>
        <w:t>Other approved equal</w:t>
      </w:r>
    </w:p>
    <w:p w:rsidR="00C413EC" w:rsidRPr="00F271AB" w:rsidRDefault="00C413EC" w:rsidP="00C413EC">
      <w:pPr>
        <w:widowControl/>
        <w:numPr>
          <w:ilvl w:val="1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F271AB">
        <w:rPr>
          <w:rFonts w:asciiTheme="minorHAnsi" w:hAnsiTheme="minorHAnsi" w:cstheme="minorHAnsi"/>
          <w:sz w:val="22"/>
          <w:szCs w:val="22"/>
        </w:rPr>
        <w:t>All gypsum board products shall have minimum mold growth ASTM D3273 rating of 10.</w:t>
      </w:r>
    </w:p>
    <w:p w:rsidR="00A075D7" w:rsidRPr="00F271AB" w:rsidRDefault="00A075D7">
      <w:pPr>
        <w:widowControl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F271AB">
        <w:rPr>
          <w:rFonts w:asciiTheme="minorHAnsi" w:hAnsiTheme="minorHAnsi" w:cstheme="minorHAnsi"/>
          <w:sz w:val="22"/>
          <w:szCs w:val="22"/>
        </w:rPr>
        <w:t>MATERIALS</w:t>
      </w:r>
    </w:p>
    <w:p w:rsidR="00A075D7" w:rsidRPr="00F271AB" w:rsidRDefault="009D4864">
      <w:pPr>
        <w:widowControl/>
        <w:numPr>
          <w:ilvl w:val="1"/>
          <w:numId w:val="1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Furring Channels: </w:t>
      </w:r>
      <w:proofErr w:type="spellStart"/>
      <w:r>
        <w:rPr>
          <w:rFonts w:asciiTheme="minorHAnsi" w:hAnsiTheme="minorHAnsi" w:cstheme="minorHAnsi"/>
          <w:color w:val="FF0000"/>
          <w:sz w:val="22"/>
          <w:szCs w:val="22"/>
        </w:rPr>
        <w:t>ClarkDietrich</w:t>
      </w:r>
      <w:proofErr w:type="spellEnd"/>
      <w:r w:rsidR="00A075D7" w:rsidRPr="00F271AB">
        <w:rPr>
          <w:rFonts w:asciiTheme="minorHAnsi" w:hAnsiTheme="minorHAnsi" w:cstheme="minorHAnsi"/>
          <w:sz w:val="22"/>
          <w:szCs w:val="22"/>
        </w:rPr>
        <w:t xml:space="preserve"> metal stud channel, 1½" deep, roll-formed sections of 2</w:t>
      </w:r>
      <w:r>
        <w:rPr>
          <w:rFonts w:asciiTheme="minorHAnsi" w:hAnsiTheme="minorHAnsi" w:cstheme="minorHAnsi"/>
          <w:sz w:val="22"/>
          <w:szCs w:val="22"/>
        </w:rPr>
        <w:t xml:space="preserve">0-ga galvanized steel, </w:t>
      </w:r>
      <w:r>
        <w:rPr>
          <w:rFonts w:asciiTheme="minorHAnsi" w:hAnsiTheme="minorHAnsi" w:cstheme="minorHAnsi"/>
          <w:color w:val="FF0000"/>
          <w:sz w:val="22"/>
          <w:szCs w:val="22"/>
        </w:rPr>
        <w:t>AISI S220.</w:t>
      </w:r>
      <w:bookmarkStart w:id="0" w:name="_GoBack"/>
      <w:bookmarkEnd w:id="0"/>
    </w:p>
    <w:p w:rsidR="00A075D7" w:rsidRPr="00F271AB" w:rsidRDefault="00A075D7">
      <w:pPr>
        <w:widowControl/>
        <w:numPr>
          <w:ilvl w:val="1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F271AB">
        <w:rPr>
          <w:rFonts w:asciiTheme="minorHAnsi" w:hAnsiTheme="minorHAnsi" w:cstheme="minorHAnsi"/>
          <w:sz w:val="22"/>
          <w:szCs w:val="22"/>
        </w:rPr>
        <w:t xml:space="preserve">Gypsum Wallboard (General and above 8' AFF):  ⅝" thick, ASTM </w:t>
      </w:r>
      <w:r w:rsidR="00D07592" w:rsidRPr="00F271AB">
        <w:rPr>
          <w:rFonts w:asciiTheme="minorHAnsi" w:hAnsiTheme="minorHAnsi" w:cstheme="minorHAnsi"/>
          <w:sz w:val="22"/>
          <w:szCs w:val="22"/>
        </w:rPr>
        <w:t>C1396/C1396M</w:t>
      </w:r>
      <w:r w:rsidRPr="00F271AB">
        <w:rPr>
          <w:rFonts w:asciiTheme="minorHAnsi" w:hAnsiTheme="minorHAnsi" w:cstheme="minorHAnsi"/>
          <w:sz w:val="22"/>
          <w:szCs w:val="22"/>
        </w:rPr>
        <w:t>, tapered edge, fire rated Type X. (Note: At radius walls the Contractor has the option to install ¼" and/or ⅜" thick gypsum wallboard in layers.)</w:t>
      </w:r>
    </w:p>
    <w:p w:rsidR="00A075D7" w:rsidRPr="00F271AB" w:rsidRDefault="00A075D7">
      <w:pPr>
        <w:widowControl/>
        <w:numPr>
          <w:ilvl w:val="1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F271AB">
        <w:rPr>
          <w:rFonts w:asciiTheme="minorHAnsi" w:hAnsiTheme="minorHAnsi" w:cstheme="minorHAnsi"/>
          <w:sz w:val="22"/>
          <w:szCs w:val="22"/>
        </w:rPr>
        <w:t xml:space="preserve">Gypsum Wallboard (Corridors, stairways, cafeteria, stage, and gymnasium up to at least 8' AFF minimum): Abuse resistant brand, ⅝" thick, ASTM </w:t>
      </w:r>
      <w:r w:rsidR="00D07592" w:rsidRPr="00F271AB">
        <w:rPr>
          <w:rFonts w:asciiTheme="minorHAnsi" w:hAnsiTheme="minorHAnsi" w:cstheme="minorHAnsi"/>
          <w:sz w:val="22"/>
          <w:szCs w:val="22"/>
        </w:rPr>
        <w:t>C1396/C1396M</w:t>
      </w:r>
      <w:r w:rsidRPr="00F271AB">
        <w:rPr>
          <w:rFonts w:asciiTheme="minorHAnsi" w:hAnsiTheme="minorHAnsi" w:cstheme="minorHAnsi"/>
          <w:sz w:val="22"/>
          <w:szCs w:val="22"/>
        </w:rPr>
        <w:t>, tapered edge, fire rated Type X. (Note: At radius walls the Contractor has the option to install ¼" and/or ⅜" thick gypsum wallboard in layers.)</w:t>
      </w:r>
    </w:p>
    <w:p w:rsidR="00A075D7" w:rsidRPr="00F271AB" w:rsidRDefault="00A075D7">
      <w:pPr>
        <w:widowControl/>
        <w:numPr>
          <w:ilvl w:val="2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F271AB">
        <w:rPr>
          <w:rFonts w:asciiTheme="minorHAnsi" w:hAnsiTheme="minorHAnsi" w:cstheme="minorHAnsi"/>
          <w:sz w:val="22"/>
          <w:szCs w:val="22"/>
        </w:rPr>
        <w:t>Acceptable abuse resistant drywall:</w:t>
      </w:r>
    </w:p>
    <w:p w:rsidR="00A075D7" w:rsidRPr="00F271AB" w:rsidRDefault="00A075D7">
      <w:pPr>
        <w:widowControl/>
        <w:numPr>
          <w:ilvl w:val="3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F271AB">
        <w:rPr>
          <w:rFonts w:asciiTheme="minorHAnsi" w:hAnsiTheme="minorHAnsi" w:cstheme="minorHAnsi"/>
          <w:sz w:val="22"/>
          <w:szCs w:val="22"/>
        </w:rPr>
        <w:t>Fiber Rock VHI by USG</w:t>
      </w:r>
    </w:p>
    <w:p w:rsidR="00A075D7" w:rsidRPr="00F271AB" w:rsidRDefault="00C413EC">
      <w:pPr>
        <w:widowControl/>
        <w:numPr>
          <w:ilvl w:val="3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F271AB">
        <w:rPr>
          <w:rFonts w:asciiTheme="minorHAnsi" w:hAnsiTheme="minorHAnsi" w:cstheme="minorHAnsi"/>
          <w:sz w:val="22"/>
          <w:szCs w:val="22"/>
        </w:rPr>
        <w:t>Hi-</w:t>
      </w:r>
      <w:r w:rsidR="00A075D7" w:rsidRPr="00F271AB">
        <w:rPr>
          <w:rFonts w:asciiTheme="minorHAnsi" w:hAnsiTheme="minorHAnsi" w:cstheme="minorHAnsi"/>
          <w:sz w:val="22"/>
          <w:szCs w:val="22"/>
        </w:rPr>
        <w:t>Abuse-</w:t>
      </w:r>
      <w:r w:rsidRPr="00F271AB">
        <w:rPr>
          <w:rFonts w:asciiTheme="minorHAnsi" w:hAnsiTheme="minorHAnsi" w:cstheme="minorHAnsi"/>
          <w:sz w:val="22"/>
          <w:szCs w:val="22"/>
        </w:rPr>
        <w:t xml:space="preserve">XP </w:t>
      </w:r>
      <w:r w:rsidR="00A075D7" w:rsidRPr="00F271AB">
        <w:rPr>
          <w:rFonts w:asciiTheme="minorHAnsi" w:hAnsiTheme="minorHAnsi" w:cstheme="minorHAnsi"/>
          <w:sz w:val="22"/>
          <w:szCs w:val="22"/>
        </w:rPr>
        <w:t>Gypsum Wallboard by National Gypsum</w:t>
      </w:r>
    </w:p>
    <w:p w:rsidR="00A075D7" w:rsidRPr="00F271AB" w:rsidRDefault="00A075D7">
      <w:pPr>
        <w:widowControl/>
        <w:numPr>
          <w:ilvl w:val="3"/>
          <w:numId w:val="18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F271AB">
        <w:rPr>
          <w:rFonts w:asciiTheme="minorHAnsi" w:hAnsiTheme="minorHAnsi" w:cstheme="minorHAnsi"/>
          <w:sz w:val="22"/>
          <w:szCs w:val="22"/>
        </w:rPr>
        <w:t>DensArmor</w:t>
      </w:r>
      <w:proofErr w:type="spellEnd"/>
      <w:r w:rsidRPr="00F271AB">
        <w:rPr>
          <w:rFonts w:asciiTheme="minorHAnsi" w:hAnsiTheme="minorHAnsi" w:cstheme="minorHAnsi"/>
          <w:sz w:val="22"/>
          <w:szCs w:val="22"/>
        </w:rPr>
        <w:t xml:space="preserve"> by Georgia Pacific</w:t>
      </w:r>
    </w:p>
    <w:p w:rsidR="00A075D7" w:rsidRPr="00F271AB" w:rsidRDefault="00A075D7">
      <w:pPr>
        <w:widowControl/>
        <w:numPr>
          <w:ilvl w:val="3"/>
          <w:numId w:val="18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F271AB">
        <w:rPr>
          <w:rFonts w:asciiTheme="minorHAnsi" w:hAnsiTheme="minorHAnsi" w:cstheme="minorHAnsi"/>
          <w:sz w:val="22"/>
          <w:szCs w:val="22"/>
        </w:rPr>
        <w:t>Protecta</w:t>
      </w:r>
      <w:proofErr w:type="spellEnd"/>
      <w:r w:rsidRPr="00F271AB">
        <w:rPr>
          <w:rFonts w:asciiTheme="minorHAnsi" w:hAnsiTheme="minorHAnsi" w:cstheme="minorHAnsi"/>
          <w:sz w:val="22"/>
          <w:szCs w:val="22"/>
        </w:rPr>
        <w:t xml:space="preserve"> AR 100 by </w:t>
      </w:r>
      <w:proofErr w:type="spellStart"/>
      <w:r w:rsidRPr="00F271AB">
        <w:rPr>
          <w:rFonts w:asciiTheme="minorHAnsi" w:hAnsiTheme="minorHAnsi" w:cstheme="minorHAnsi"/>
          <w:sz w:val="22"/>
          <w:szCs w:val="22"/>
        </w:rPr>
        <w:t>LaFarge</w:t>
      </w:r>
      <w:proofErr w:type="spellEnd"/>
    </w:p>
    <w:p w:rsidR="00A075D7" w:rsidRPr="00F271AB" w:rsidRDefault="00A075D7">
      <w:pPr>
        <w:widowControl/>
        <w:numPr>
          <w:ilvl w:val="3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F271AB">
        <w:rPr>
          <w:rFonts w:asciiTheme="minorHAnsi" w:hAnsiTheme="minorHAnsi" w:cstheme="minorHAnsi"/>
          <w:sz w:val="22"/>
          <w:szCs w:val="22"/>
        </w:rPr>
        <w:t>Or approved equal</w:t>
      </w:r>
    </w:p>
    <w:p w:rsidR="00504F68" w:rsidRPr="00F271AB" w:rsidRDefault="00A075D7">
      <w:pPr>
        <w:widowControl/>
        <w:numPr>
          <w:ilvl w:val="1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F271AB">
        <w:rPr>
          <w:rFonts w:asciiTheme="minorHAnsi" w:hAnsiTheme="minorHAnsi" w:cstheme="minorHAnsi"/>
          <w:sz w:val="22"/>
          <w:szCs w:val="22"/>
        </w:rPr>
        <w:t>Water Resistant Gypsum Wallboard: ⅝" thick, tapered edge</w:t>
      </w:r>
    </w:p>
    <w:p w:rsidR="00A075D7" w:rsidRPr="00F271AB" w:rsidRDefault="00A075D7" w:rsidP="00504F68">
      <w:pPr>
        <w:widowControl/>
        <w:numPr>
          <w:ilvl w:val="2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F271AB">
        <w:rPr>
          <w:rFonts w:asciiTheme="minorHAnsi" w:hAnsiTheme="minorHAnsi" w:cstheme="minorHAnsi"/>
          <w:sz w:val="22"/>
          <w:szCs w:val="22"/>
        </w:rPr>
        <w:t xml:space="preserve">Provide at “wet” areas (areas subject to contact with water), </w:t>
      </w:r>
      <w:r w:rsidR="00105432" w:rsidRPr="00F271AB">
        <w:rPr>
          <w:rFonts w:asciiTheme="minorHAnsi" w:hAnsiTheme="minorHAnsi" w:cstheme="minorHAnsi"/>
          <w:sz w:val="22"/>
          <w:szCs w:val="22"/>
        </w:rPr>
        <w:t>as</w:t>
      </w:r>
      <w:r w:rsidRPr="00F271AB">
        <w:rPr>
          <w:rFonts w:asciiTheme="minorHAnsi" w:hAnsiTheme="minorHAnsi" w:cstheme="minorHAnsi"/>
          <w:sz w:val="22"/>
          <w:szCs w:val="22"/>
        </w:rPr>
        <w:t xml:space="preserve"> shown</w:t>
      </w:r>
      <w:r w:rsidR="00105432" w:rsidRPr="00F271AB">
        <w:rPr>
          <w:rFonts w:asciiTheme="minorHAnsi" w:hAnsiTheme="minorHAnsi" w:cstheme="minorHAnsi"/>
          <w:sz w:val="22"/>
          <w:szCs w:val="22"/>
        </w:rPr>
        <w:t xml:space="preserve"> on plans</w:t>
      </w:r>
      <w:r w:rsidRPr="00F271AB">
        <w:rPr>
          <w:rFonts w:asciiTheme="minorHAnsi" w:hAnsiTheme="minorHAnsi" w:cstheme="minorHAnsi"/>
          <w:sz w:val="22"/>
          <w:szCs w:val="22"/>
        </w:rPr>
        <w:t>.</w:t>
      </w:r>
    </w:p>
    <w:p w:rsidR="00E44AF2" w:rsidRPr="00F271AB" w:rsidRDefault="00E44AF2" w:rsidP="00504F68">
      <w:pPr>
        <w:widowControl/>
        <w:numPr>
          <w:ilvl w:val="2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F271AB">
        <w:rPr>
          <w:rFonts w:asciiTheme="minorHAnsi" w:hAnsiTheme="minorHAnsi" w:cstheme="minorHAnsi"/>
          <w:sz w:val="22"/>
          <w:szCs w:val="22"/>
        </w:rPr>
        <w:t xml:space="preserve">Wet locations use </w:t>
      </w:r>
      <w:proofErr w:type="spellStart"/>
      <w:r w:rsidRPr="00F271AB">
        <w:rPr>
          <w:rFonts w:asciiTheme="minorHAnsi" w:hAnsiTheme="minorHAnsi" w:cstheme="minorHAnsi"/>
          <w:sz w:val="22"/>
          <w:szCs w:val="22"/>
        </w:rPr>
        <w:t>DensArmor</w:t>
      </w:r>
      <w:proofErr w:type="spellEnd"/>
      <w:r w:rsidRPr="00F271AB">
        <w:rPr>
          <w:rFonts w:asciiTheme="minorHAnsi" w:hAnsiTheme="minorHAnsi" w:cstheme="minorHAnsi"/>
          <w:sz w:val="22"/>
          <w:szCs w:val="22"/>
        </w:rPr>
        <w:t xml:space="preserve"> Plus Interior Guard or equal product by other approved manufacturers in 2.1 of this section.</w:t>
      </w:r>
    </w:p>
    <w:p w:rsidR="002C10BF" w:rsidRPr="00F271AB" w:rsidRDefault="002C10BF" w:rsidP="00504F68">
      <w:pPr>
        <w:widowControl/>
        <w:numPr>
          <w:ilvl w:val="2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F271AB">
        <w:rPr>
          <w:rFonts w:asciiTheme="minorHAnsi" w:hAnsiTheme="minorHAnsi" w:cstheme="minorHAnsi"/>
          <w:sz w:val="22"/>
          <w:szCs w:val="22"/>
        </w:rPr>
        <w:t xml:space="preserve">If for ceramic tile backing, use </w:t>
      </w:r>
      <w:proofErr w:type="spellStart"/>
      <w:r w:rsidRPr="00F271AB">
        <w:rPr>
          <w:rFonts w:asciiTheme="minorHAnsi" w:hAnsiTheme="minorHAnsi" w:cstheme="minorHAnsi"/>
          <w:sz w:val="22"/>
          <w:szCs w:val="22"/>
        </w:rPr>
        <w:t>DensShield</w:t>
      </w:r>
      <w:proofErr w:type="spellEnd"/>
      <w:r w:rsidR="00E44AF2" w:rsidRPr="00F271AB">
        <w:rPr>
          <w:rFonts w:asciiTheme="minorHAnsi" w:hAnsiTheme="minorHAnsi" w:cstheme="minorHAnsi"/>
          <w:sz w:val="22"/>
          <w:szCs w:val="22"/>
        </w:rPr>
        <w:t xml:space="preserve"> Tile Guard by GP</w:t>
      </w:r>
      <w:r w:rsidRPr="00F271AB">
        <w:rPr>
          <w:rFonts w:asciiTheme="minorHAnsi" w:hAnsiTheme="minorHAnsi" w:cstheme="minorHAnsi"/>
          <w:sz w:val="22"/>
          <w:szCs w:val="22"/>
        </w:rPr>
        <w:t xml:space="preserve"> or </w:t>
      </w:r>
      <w:r w:rsidR="00E44AF2" w:rsidRPr="00F271AB">
        <w:rPr>
          <w:rFonts w:asciiTheme="minorHAnsi" w:hAnsiTheme="minorHAnsi" w:cstheme="minorHAnsi"/>
          <w:sz w:val="22"/>
          <w:szCs w:val="22"/>
        </w:rPr>
        <w:t>equal product by other approved manufacturers in 2.1 of this section.</w:t>
      </w:r>
    </w:p>
    <w:p w:rsidR="00A075D7" w:rsidRPr="00F271AB" w:rsidRDefault="00A075D7">
      <w:pPr>
        <w:widowControl/>
        <w:numPr>
          <w:ilvl w:val="1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F271AB">
        <w:rPr>
          <w:rFonts w:asciiTheme="minorHAnsi" w:hAnsiTheme="minorHAnsi" w:cstheme="minorHAnsi"/>
          <w:sz w:val="22"/>
          <w:szCs w:val="22"/>
        </w:rPr>
        <w:t>Exterior Gypsum Soffit Board: Standard or Fire Rated type, tapered edges, ends square cut, ASTM C931.</w:t>
      </w:r>
    </w:p>
    <w:p w:rsidR="00A075D7" w:rsidRPr="00F271AB" w:rsidRDefault="00A075D7">
      <w:pPr>
        <w:widowControl/>
        <w:numPr>
          <w:ilvl w:val="1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F271AB">
        <w:rPr>
          <w:rFonts w:asciiTheme="minorHAnsi" w:hAnsiTheme="minorHAnsi" w:cstheme="minorHAnsi"/>
          <w:sz w:val="22"/>
          <w:szCs w:val="22"/>
        </w:rPr>
        <w:t xml:space="preserve">Gypsum Backing Board: Standard or Fire Rated type, square edges, ASTM </w:t>
      </w:r>
      <w:r w:rsidR="00D07592" w:rsidRPr="00F271AB">
        <w:rPr>
          <w:rFonts w:asciiTheme="minorHAnsi" w:hAnsiTheme="minorHAnsi" w:cstheme="minorHAnsi"/>
          <w:sz w:val="22"/>
          <w:szCs w:val="22"/>
        </w:rPr>
        <w:t>C1396/C1396M</w:t>
      </w:r>
      <w:r w:rsidRPr="00F271AB">
        <w:rPr>
          <w:rFonts w:asciiTheme="minorHAnsi" w:hAnsiTheme="minorHAnsi" w:cstheme="minorHAnsi"/>
          <w:sz w:val="22"/>
          <w:szCs w:val="22"/>
        </w:rPr>
        <w:t>.</w:t>
      </w:r>
    </w:p>
    <w:p w:rsidR="00504F68" w:rsidRPr="00F271AB" w:rsidRDefault="00A075D7">
      <w:pPr>
        <w:widowControl/>
        <w:numPr>
          <w:ilvl w:val="1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F271AB">
        <w:rPr>
          <w:rFonts w:asciiTheme="minorHAnsi" w:hAnsiTheme="minorHAnsi" w:cstheme="minorHAnsi"/>
          <w:sz w:val="22"/>
          <w:szCs w:val="22"/>
        </w:rPr>
        <w:t xml:space="preserve">Gypsum Sheathing </w:t>
      </w:r>
      <w:r w:rsidR="002C10BF" w:rsidRPr="00F271AB">
        <w:rPr>
          <w:rFonts w:asciiTheme="minorHAnsi" w:hAnsiTheme="minorHAnsi" w:cstheme="minorHAnsi"/>
          <w:sz w:val="22"/>
          <w:szCs w:val="22"/>
        </w:rPr>
        <w:t xml:space="preserve">5/8" </w:t>
      </w:r>
      <w:r w:rsidRPr="00F271AB">
        <w:rPr>
          <w:rFonts w:asciiTheme="minorHAnsi" w:hAnsiTheme="minorHAnsi" w:cstheme="minorHAnsi"/>
          <w:sz w:val="22"/>
          <w:szCs w:val="22"/>
        </w:rPr>
        <w:t>thick exterior water resistant board for metal framing systems with book tongue and grooved edges.</w:t>
      </w:r>
    </w:p>
    <w:p w:rsidR="00A075D7" w:rsidRPr="00F271AB" w:rsidRDefault="00A075D7" w:rsidP="00504F68">
      <w:pPr>
        <w:widowControl/>
        <w:numPr>
          <w:ilvl w:val="2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F271AB">
        <w:rPr>
          <w:rFonts w:asciiTheme="minorHAnsi" w:hAnsiTheme="minorHAnsi" w:cstheme="minorHAnsi"/>
          <w:sz w:val="22"/>
          <w:szCs w:val="22"/>
        </w:rPr>
        <w:t xml:space="preserve">Acceptable product shall be </w:t>
      </w:r>
      <w:proofErr w:type="spellStart"/>
      <w:r w:rsidRPr="00F271AB">
        <w:rPr>
          <w:rFonts w:asciiTheme="minorHAnsi" w:hAnsiTheme="minorHAnsi" w:cstheme="minorHAnsi"/>
          <w:sz w:val="22"/>
          <w:szCs w:val="22"/>
        </w:rPr>
        <w:t>D</w:t>
      </w:r>
      <w:r w:rsidR="00E44AF2" w:rsidRPr="00F271AB">
        <w:rPr>
          <w:rFonts w:asciiTheme="minorHAnsi" w:hAnsiTheme="minorHAnsi" w:cstheme="minorHAnsi"/>
          <w:sz w:val="22"/>
          <w:szCs w:val="22"/>
        </w:rPr>
        <w:t>ens</w:t>
      </w:r>
      <w:r w:rsidRPr="00F271AB">
        <w:rPr>
          <w:rFonts w:asciiTheme="minorHAnsi" w:hAnsiTheme="minorHAnsi" w:cstheme="minorHAnsi"/>
          <w:sz w:val="22"/>
          <w:szCs w:val="22"/>
        </w:rPr>
        <w:t>G</w:t>
      </w:r>
      <w:r w:rsidR="00E44AF2" w:rsidRPr="00F271AB">
        <w:rPr>
          <w:rFonts w:asciiTheme="minorHAnsi" w:hAnsiTheme="minorHAnsi" w:cstheme="minorHAnsi"/>
          <w:sz w:val="22"/>
          <w:szCs w:val="22"/>
        </w:rPr>
        <w:t>lass</w:t>
      </w:r>
      <w:proofErr w:type="spellEnd"/>
      <w:r w:rsidRPr="00F271AB">
        <w:rPr>
          <w:rFonts w:asciiTheme="minorHAnsi" w:hAnsiTheme="minorHAnsi" w:cstheme="minorHAnsi"/>
          <w:sz w:val="22"/>
          <w:szCs w:val="22"/>
        </w:rPr>
        <w:t xml:space="preserve"> </w:t>
      </w:r>
      <w:r w:rsidR="00E44AF2" w:rsidRPr="00F271AB">
        <w:rPr>
          <w:rFonts w:asciiTheme="minorHAnsi" w:hAnsiTheme="minorHAnsi" w:cstheme="minorHAnsi"/>
          <w:sz w:val="22"/>
          <w:szCs w:val="22"/>
        </w:rPr>
        <w:t>Gold Exterior Guard,</w:t>
      </w:r>
      <w:r w:rsidR="002C10BF" w:rsidRPr="00F271AB">
        <w:rPr>
          <w:rFonts w:asciiTheme="minorHAnsi" w:hAnsiTheme="minorHAnsi" w:cstheme="minorHAnsi"/>
          <w:sz w:val="22"/>
          <w:szCs w:val="22"/>
        </w:rPr>
        <w:t xml:space="preserve"> or similar product by other approved manufacturers in 2.1 of this section</w:t>
      </w:r>
      <w:r w:rsidRPr="00F271AB">
        <w:rPr>
          <w:rFonts w:asciiTheme="minorHAnsi" w:hAnsiTheme="minorHAnsi" w:cstheme="minorHAnsi"/>
          <w:sz w:val="22"/>
          <w:szCs w:val="22"/>
        </w:rPr>
        <w:t>.</w:t>
      </w:r>
    </w:p>
    <w:p w:rsidR="00A075D7" w:rsidRPr="00F271AB" w:rsidRDefault="00A075D7">
      <w:pPr>
        <w:widowControl/>
        <w:numPr>
          <w:ilvl w:val="1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F271AB">
        <w:rPr>
          <w:rFonts w:asciiTheme="minorHAnsi" w:hAnsiTheme="minorHAnsi" w:cstheme="minorHAnsi"/>
          <w:sz w:val="22"/>
          <w:szCs w:val="22"/>
        </w:rPr>
        <w:t>Compounds: Pre-fill powdered joint compound, laminating adhesive, taping compound and topping compound, ASTM C475.</w:t>
      </w:r>
    </w:p>
    <w:p w:rsidR="00A075D7" w:rsidRPr="00F271AB" w:rsidRDefault="00A075D7">
      <w:pPr>
        <w:widowControl/>
        <w:numPr>
          <w:ilvl w:val="1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F271AB">
        <w:rPr>
          <w:rFonts w:asciiTheme="minorHAnsi" w:hAnsiTheme="minorHAnsi" w:cstheme="minorHAnsi"/>
          <w:sz w:val="22"/>
          <w:szCs w:val="22"/>
        </w:rPr>
        <w:lastRenderedPageBreak/>
        <w:t>Joint Tape</w:t>
      </w:r>
      <w:r w:rsidR="004C2271" w:rsidRPr="00F271AB">
        <w:rPr>
          <w:rFonts w:asciiTheme="minorHAnsi" w:hAnsiTheme="minorHAnsi" w:cstheme="minorHAnsi"/>
          <w:sz w:val="22"/>
          <w:szCs w:val="22"/>
        </w:rPr>
        <w:t>; use p</w:t>
      </w:r>
      <w:r w:rsidRPr="00F271AB">
        <w:rPr>
          <w:rFonts w:asciiTheme="minorHAnsi" w:hAnsiTheme="minorHAnsi" w:cstheme="minorHAnsi"/>
          <w:sz w:val="22"/>
          <w:szCs w:val="22"/>
        </w:rPr>
        <w:t xml:space="preserve">erforated tape </w:t>
      </w:r>
      <w:r w:rsidR="004C2271" w:rsidRPr="00F271AB">
        <w:rPr>
          <w:rFonts w:asciiTheme="minorHAnsi" w:hAnsiTheme="minorHAnsi" w:cstheme="minorHAnsi"/>
          <w:sz w:val="22"/>
          <w:szCs w:val="22"/>
        </w:rPr>
        <w:t xml:space="preserve">per </w:t>
      </w:r>
      <w:r w:rsidRPr="00F271AB">
        <w:rPr>
          <w:rFonts w:asciiTheme="minorHAnsi" w:hAnsiTheme="minorHAnsi" w:cstheme="minorHAnsi"/>
          <w:sz w:val="22"/>
          <w:szCs w:val="22"/>
        </w:rPr>
        <w:t>ASTM C475.</w:t>
      </w:r>
    </w:p>
    <w:p w:rsidR="00A075D7" w:rsidRPr="00F271AB" w:rsidRDefault="00A075D7">
      <w:pPr>
        <w:widowControl/>
        <w:numPr>
          <w:ilvl w:val="1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F271AB">
        <w:rPr>
          <w:rFonts w:asciiTheme="minorHAnsi" w:hAnsiTheme="minorHAnsi" w:cstheme="minorHAnsi"/>
          <w:sz w:val="22"/>
          <w:szCs w:val="22"/>
        </w:rPr>
        <w:t>Fasteners</w:t>
      </w:r>
      <w:r w:rsidR="004C2271" w:rsidRPr="00F271AB">
        <w:rPr>
          <w:rFonts w:asciiTheme="minorHAnsi" w:hAnsiTheme="minorHAnsi" w:cstheme="minorHAnsi"/>
          <w:sz w:val="22"/>
          <w:szCs w:val="22"/>
        </w:rPr>
        <w:t>;</w:t>
      </w:r>
      <w:r w:rsidRPr="00F271AB">
        <w:rPr>
          <w:rFonts w:asciiTheme="minorHAnsi" w:hAnsiTheme="minorHAnsi" w:cstheme="minorHAnsi"/>
          <w:sz w:val="22"/>
          <w:szCs w:val="22"/>
        </w:rPr>
        <w:t xml:space="preserve"> Self-drilling, self-tapping bugle head screws, Type S12 and GA 216, length required for each assembly.</w:t>
      </w:r>
    </w:p>
    <w:p w:rsidR="00A075D7" w:rsidRPr="00F271AB" w:rsidRDefault="00A075D7">
      <w:pPr>
        <w:widowControl/>
        <w:numPr>
          <w:ilvl w:val="1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F271AB">
        <w:rPr>
          <w:rFonts w:asciiTheme="minorHAnsi" w:hAnsiTheme="minorHAnsi" w:cstheme="minorHAnsi"/>
          <w:sz w:val="22"/>
          <w:szCs w:val="22"/>
        </w:rPr>
        <w:t>Metal Accessories:</w:t>
      </w:r>
    </w:p>
    <w:p w:rsidR="00A075D7" w:rsidRPr="00F271AB" w:rsidRDefault="00A075D7">
      <w:pPr>
        <w:widowControl/>
        <w:numPr>
          <w:ilvl w:val="2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F271AB">
        <w:rPr>
          <w:rFonts w:asciiTheme="minorHAnsi" w:hAnsiTheme="minorHAnsi" w:cstheme="minorHAnsi"/>
          <w:sz w:val="22"/>
          <w:szCs w:val="22"/>
        </w:rPr>
        <w:t>Corner Beads</w:t>
      </w:r>
      <w:r w:rsidR="004C2271" w:rsidRPr="00F271AB">
        <w:rPr>
          <w:rFonts w:asciiTheme="minorHAnsi" w:hAnsiTheme="minorHAnsi" w:cstheme="minorHAnsi"/>
          <w:sz w:val="22"/>
          <w:szCs w:val="22"/>
        </w:rPr>
        <w:t>;</w:t>
      </w:r>
      <w:r w:rsidRPr="00F271A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1AB">
        <w:rPr>
          <w:rFonts w:asciiTheme="minorHAnsi" w:hAnsiTheme="minorHAnsi" w:cstheme="minorHAnsi"/>
          <w:sz w:val="22"/>
          <w:szCs w:val="22"/>
        </w:rPr>
        <w:t>Dur</w:t>
      </w:r>
      <w:proofErr w:type="spellEnd"/>
      <w:r w:rsidRPr="00F271AB">
        <w:rPr>
          <w:rFonts w:asciiTheme="minorHAnsi" w:hAnsiTheme="minorHAnsi" w:cstheme="minorHAnsi"/>
          <w:sz w:val="22"/>
          <w:szCs w:val="22"/>
        </w:rPr>
        <w:t>-A-Bead No. 101, galvanized</w:t>
      </w:r>
      <w:r w:rsidR="0041577E" w:rsidRPr="00F271AB">
        <w:rPr>
          <w:rFonts w:asciiTheme="minorHAnsi" w:hAnsiTheme="minorHAnsi" w:cstheme="minorHAnsi"/>
          <w:sz w:val="22"/>
          <w:szCs w:val="22"/>
        </w:rPr>
        <w:t xml:space="preserve"> or plastic</w:t>
      </w:r>
      <w:r w:rsidRPr="00F271AB">
        <w:rPr>
          <w:rFonts w:asciiTheme="minorHAnsi" w:hAnsiTheme="minorHAnsi" w:cstheme="minorHAnsi"/>
          <w:sz w:val="22"/>
          <w:szCs w:val="22"/>
        </w:rPr>
        <w:t>.</w:t>
      </w:r>
    </w:p>
    <w:p w:rsidR="00A075D7" w:rsidRPr="00F271AB" w:rsidRDefault="00A075D7">
      <w:pPr>
        <w:widowControl/>
        <w:numPr>
          <w:ilvl w:val="2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F271AB">
        <w:rPr>
          <w:rFonts w:asciiTheme="minorHAnsi" w:hAnsiTheme="minorHAnsi" w:cstheme="minorHAnsi"/>
          <w:sz w:val="22"/>
          <w:szCs w:val="22"/>
        </w:rPr>
        <w:t>Metal Trim (Casing Bead):  No. 200-A or 200-B metal trim, galvanized</w:t>
      </w:r>
      <w:r w:rsidR="0041577E" w:rsidRPr="00F271AB">
        <w:rPr>
          <w:rFonts w:asciiTheme="minorHAnsi" w:hAnsiTheme="minorHAnsi" w:cstheme="minorHAnsi"/>
          <w:sz w:val="22"/>
          <w:szCs w:val="22"/>
        </w:rPr>
        <w:t xml:space="preserve"> or plastic</w:t>
      </w:r>
      <w:r w:rsidRPr="00F271AB">
        <w:rPr>
          <w:rFonts w:asciiTheme="minorHAnsi" w:hAnsiTheme="minorHAnsi" w:cstheme="minorHAnsi"/>
          <w:sz w:val="22"/>
          <w:szCs w:val="22"/>
        </w:rPr>
        <w:t>.</w:t>
      </w:r>
    </w:p>
    <w:p w:rsidR="00A075D7" w:rsidRPr="00F271AB" w:rsidRDefault="00A075D7">
      <w:pPr>
        <w:widowControl/>
        <w:numPr>
          <w:ilvl w:val="1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F271AB">
        <w:rPr>
          <w:rFonts w:asciiTheme="minorHAnsi" w:hAnsiTheme="minorHAnsi" w:cstheme="minorHAnsi"/>
          <w:sz w:val="22"/>
          <w:szCs w:val="22"/>
        </w:rPr>
        <w:t>Interior Expansion Join</w:t>
      </w:r>
      <w:r w:rsidR="004C2271" w:rsidRPr="00F271AB">
        <w:rPr>
          <w:rFonts w:asciiTheme="minorHAnsi" w:hAnsiTheme="minorHAnsi" w:cstheme="minorHAnsi"/>
          <w:sz w:val="22"/>
          <w:szCs w:val="22"/>
        </w:rPr>
        <w:t>t Covers:  Balco Inc. or equal;</w:t>
      </w:r>
    </w:p>
    <w:p w:rsidR="00A075D7" w:rsidRPr="00F271AB" w:rsidRDefault="00A075D7">
      <w:pPr>
        <w:widowControl/>
        <w:numPr>
          <w:ilvl w:val="2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F271AB">
        <w:rPr>
          <w:rFonts w:asciiTheme="minorHAnsi" w:hAnsiTheme="minorHAnsi" w:cstheme="minorHAnsi"/>
          <w:sz w:val="22"/>
          <w:szCs w:val="22"/>
        </w:rPr>
        <w:t>Walls</w:t>
      </w:r>
      <w:r w:rsidR="004C2271" w:rsidRPr="00F271AB">
        <w:rPr>
          <w:rFonts w:asciiTheme="minorHAnsi" w:hAnsiTheme="minorHAnsi" w:cstheme="minorHAnsi"/>
          <w:sz w:val="22"/>
          <w:szCs w:val="22"/>
        </w:rPr>
        <w:t xml:space="preserve"> –</w:t>
      </w:r>
      <w:r w:rsidRPr="00F271AB">
        <w:rPr>
          <w:rFonts w:asciiTheme="minorHAnsi" w:hAnsiTheme="minorHAnsi" w:cstheme="minorHAnsi"/>
          <w:sz w:val="22"/>
          <w:szCs w:val="22"/>
        </w:rPr>
        <w:t xml:space="preserve"> </w:t>
      </w:r>
      <w:r w:rsidR="004C2271" w:rsidRPr="00F271AB">
        <w:rPr>
          <w:rFonts w:asciiTheme="minorHAnsi" w:hAnsiTheme="minorHAnsi" w:cstheme="minorHAnsi"/>
          <w:sz w:val="22"/>
          <w:szCs w:val="22"/>
        </w:rPr>
        <w:t xml:space="preserve">Use </w:t>
      </w:r>
      <w:r w:rsidRPr="00F271AB">
        <w:rPr>
          <w:rFonts w:asciiTheme="minorHAnsi" w:hAnsiTheme="minorHAnsi" w:cstheme="minorHAnsi"/>
          <w:sz w:val="22"/>
          <w:szCs w:val="22"/>
        </w:rPr>
        <w:t>Type 6ADW-1 and 6ADWC-1 or type as recommended by manufacturer.</w:t>
      </w:r>
    </w:p>
    <w:p w:rsidR="009D4864" w:rsidRDefault="009D4864" w:rsidP="005D3C03">
      <w:pPr>
        <w:widowControl/>
        <w:tabs>
          <w:tab w:val="left" w:pos="900"/>
        </w:tabs>
        <w:rPr>
          <w:rFonts w:asciiTheme="minorHAnsi" w:hAnsiTheme="minorHAnsi" w:cstheme="minorHAnsi"/>
          <w:b/>
          <w:sz w:val="22"/>
          <w:szCs w:val="22"/>
        </w:rPr>
      </w:pPr>
    </w:p>
    <w:p w:rsidR="00A075D7" w:rsidRPr="00F271AB" w:rsidRDefault="00A075D7" w:rsidP="005D3C03">
      <w:pPr>
        <w:widowControl/>
        <w:tabs>
          <w:tab w:val="left" w:pos="900"/>
        </w:tabs>
        <w:rPr>
          <w:rFonts w:asciiTheme="minorHAnsi" w:hAnsiTheme="minorHAnsi" w:cstheme="minorHAnsi"/>
          <w:b/>
          <w:sz w:val="22"/>
          <w:szCs w:val="22"/>
        </w:rPr>
      </w:pPr>
      <w:r w:rsidRPr="00F271AB">
        <w:rPr>
          <w:rFonts w:asciiTheme="minorHAnsi" w:hAnsiTheme="minorHAnsi" w:cstheme="minorHAnsi"/>
          <w:b/>
          <w:sz w:val="22"/>
          <w:szCs w:val="22"/>
        </w:rPr>
        <w:t xml:space="preserve">PART </w:t>
      </w:r>
      <w:proofErr w:type="gramStart"/>
      <w:r w:rsidRPr="00F271AB">
        <w:rPr>
          <w:rFonts w:asciiTheme="minorHAnsi" w:hAnsiTheme="minorHAnsi" w:cstheme="minorHAnsi"/>
          <w:b/>
          <w:sz w:val="22"/>
          <w:szCs w:val="22"/>
        </w:rPr>
        <w:t>3</w:t>
      </w:r>
      <w:proofErr w:type="gramEnd"/>
      <w:r w:rsidR="005D3C03" w:rsidRPr="00F271AB">
        <w:rPr>
          <w:rFonts w:asciiTheme="minorHAnsi" w:hAnsiTheme="minorHAnsi" w:cstheme="minorHAnsi"/>
          <w:b/>
          <w:sz w:val="22"/>
          <w:szCs w:val="22"/>
        </w:rPr>
        <w:tab/>
      </w:r>
      <w:r w:rsidRPr="00F271AB">
        <w:rPr>
          <w:rFonts w:asciiTheme="minorHAnsi" w:hAnsiTheme="minorHAnsi" w:cstheme="minorHAnsi"/>
          <w:b/>
          <w:sz w:val="22"/>
          <w:szCs w:val="22"/>
        </w:rPr>
        <w:t>EXECUTION</w:t>
      </w:r>
    </w:p>
    <w:p w:rsidR="00A075D7" w:rsidRPr="00F271AB" w:rsidRDefault="00A075D7">
      <w:pPr>
        <w:widowControl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F271AB">
        <w:rPr>
          <w:rFonts w:asciiTheme="minorHAnsi" w:hAnsiTheme="minorHAnsi" w:cstheme="minorHAnsi"/>
          <w:sz w:val="22"/>
          <w:szCs w:val="22"/>
        </w:rPr>
        <w:t>EXAMINATION</w:t>
      </w:r>
    </w:p>
    <w:p w:rsidR="00A075D7" w:rsidRPr="00F271AB" w:rsidRDefault="00A075D7">
      <w:pPr>
        <w:widowControl/>
        <w:numPr>
          <w:ilvl w:val="1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F271AB">
        <w:rPr>
          <w:rFonts w:asciiTheme="minorHAnsi" w:hAnsiTheme="minorHAnsi" w:cstheme="minorHAnsi"/>
          <w:sz w:val="22"/>
          <w:szCs w:val="22"/>
        </w:rPr>
        <w:t>Examine adjacent construction for conditions that prevent proper installation of drywall systems.</w:t>
      </w:r>
    </w:p>
    <w:p w:rsidR="00A075D7" w:rsidRPr="00F271AB" w:rsidRDefault="00A075D7">
      <w:pPr>
        <w:widowControl/>
        <w:numPr>
          <w:ilvl w:val="1"/>
          <w:numId w:val="2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F271AB">
        <w:rPr>
          <w:rFonts w:asciiTheme="minorHAnsi" w:hAnsiTheme="minorHAnsi" w:cstheme="minorHAnsi"/>
          <w:sz w:val="22"/>
          <w:szCs w:val="22"/>
        </w:rPr>
        <w:t>Do not proceed until defects are corrected.</w:t>
      </w:r>
    </w:p>
    <w:p w:rsidR="00A075D7" w:rsidRPr="00F271AB" w:rsidRDefault="00A075D7">
      <w:pPr>
        <w:widowControl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F271AB">
        <w:rPr>
          <w:rFonts w:asciiTheme="minorHAnsi" w:hAnsiTheme="minorHAnsi" w:cstheme="minorHAnsi"/>
          <w:sz w:val="22"/>
          <w:szCs w:val="22"/>
        </w:rPr>
        <w:t>METAL FRAMING INSTALLATION</w:t>
      </w:r>
    </w:p>
    <w:p w:rsidR="00A075D7" w:rsidRPr="00F271AB" w:rsidRDefault="00A075D7">
      <w:pPr>
        <w:widowControl/>
        <w:numPr>
          <w:ilvl w:val="1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F271AB">
        <w:rPr>
          <w:rFonts w:asciiTheme="minorHAnsi" w:hAnsiTheme="minorHAnsi" w:cstheme="minorHAnsi"/>
          <w:sz w:val="22"/>
          <w:szCs w:val="22"/>
        </w:rPr>
        <w:t>General:</w:t>
      </w:r>
    </w:p>
    <w:p w:rsidR="00A075D7" w:rsidRPr="00F271AB" w:rsidRDefault="00A075D7">
      <w:pPr>
        <w:widowControl/>
        <w:numPr>
          <w:ilvl w:val="2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F271AB">
        <w:rPr>
          <w:rFonts w:asciiTheme="minorHAnsi" w:hAnsiTheme="minorHAnsi" w:cstheme="minorHAnsi"/>
          <w:sz w:val="22"/>
          <w:szCs w:val="22"/>
        </w:rPr>
        <w:t>Install metal framing in accordance with ASTM C754 except as otherwise specified.</w:t>
      </w:r>
    </w:p>
    <w:p w:rsidR="00A075D7" w:rsidRPr="00F271AB" w:rsidRDefault="00A075D7">
      <w:pPr>
        <w:widowControl/>
        <w:numPr>
          <w:ilvl w:val="2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F271AB">
        <w:rPr>
          <w:rFonts w:asciiTheme="minorHAnsi" w:hAnsiTheme="minorHAnsi" w:cstheme="minorHAnsi"/>
          <w:sz w:val="22"/>
          <w:szCs w:val="22"/>
        </w:rPr>
        <w:t xml:space="preserve">Install </w:t>
      </w:r>
      <w:r w:rsidR="004C2271" w:rsidRPr="00F271AB">
        <w:rPr>
          <w:rFonts w:asciiTheme="minorHAnsi" w:hAnsiTheme="minorHAnsi" w:cstheme="minorHAnsi"/>
          <w:sz w:val="22"/>
          <w:szCs w:val="22"/>
        </w:rPr>
        <w:t xml:space="preserve">the </w:t>
      </w:r>
      <w:r w:rsidRPr="00F271AB">
        <w:rPr>
          <w:rFonts w:asciiTheme="minorHAnsi" w:hAnsiTheme="minorHAnsi" w:cstheme="minorHAnsi"/>
          <w:sz w:val="22"/>
          <w:szCs w:val="22"/>
        </w:rPr>
        <w:t>members true to line and level to provide surface flatness with maximum variation of ⅛" in 10' in any direction.</w:t>
      </w:r>
    </w:p>
    <w:p w:rsidR="00A075D7" w:rsidRPr="00F271AB" w:rsidRDefault="00A075D7">
      <w:pPr>
        <w:widowControl/>
        <w:numPr>
          <w:ilvl w:val="2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F271AB">
        <w:rPr>
          <w:rFonts w:asciiTheme="minorHAnsi" w:hAnsiTheme="minorHAnsi" w:cstheme="minorHAnsi"/>
          <w:sz w:val="22"/>
          <w:szCs w:val="22"/>
        </w:rPr>
        <w:t xml:space="preserve">Install metal studs at 16" </w:t>
      </w:r>
      <w:proofErr w:type="spellStart"/>
      <w:r w:rsidRPr="00F271AB">
        <w:rPr>
          <w:rFonts w:asciiTheme="minorHAnsi" w:hAnsiTheme="minorHAnsi" w:cstheme="minorHAnsi"/>
          <w:sz w:val="22"/>
          <w:szCs w:val="22"/>
        </w:rPr>
        <w:t>o.c</w:t>
      </w:r>
      <w:proofErr w:type="spellEnd"/>
      <w:r w:rsidRPr="00F271AB">
        <w:rPr>
          <w:rFonts w:asciiTheme="minorHAnsi" w:hAnsiTheme="minorHAnsi" w:cstheme="minorHAnsi"/>
          <w:sz w:val="22"/>
          <w:szCs w:val="22"/>
        </w:rPr>
        <w:t>. unless noted otherwise.</w:t>
      </w:r>
    </w:p>
    <w:p w:rsidR="00A075D7" w:rsidRPr="00F271AB" w:rsidRDefault="00A075D7">
      <w:pPr>
        <w:widowControl/>
        <w:numPr>
          <w:ilvl w:val="1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F271AB">
        <w:rPr>
          <w:rFonts w:asciiTheme="minorHAnsi" w:hAnsiTheme="minorHAnsi" w:cstheme="minorHAnsi"/>
          <w:sz w:val="22"/>
          <w:szCs w:val="22"/>
        </w:rPr>
        <w:t>Metal Furring Channels</w:t>
      </w:r>
    </w:p>
    <w:p w:rsidR="00A075D7" w:rsidRPr="00F271AB" w:rsidRDefault="00A075D7">
      <w:pPr>
        <w:widowControl/>
        <w:numPr>
          <w:ilvl w:val="2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F271AB">
        <w:rPr>
          <w:rFonts w:asciiTheme="minorHAnsi" w:hAnsiTheme="minorHAnsi" w:cstheme="minorHAnsi"/>
          <w:sz w:val="22"/>
          <w:szCs w:val="22"/>
        </w:rPr>
        <w:t>Secure to masonry walls and around door and window openings, intersections, and corners with low velocity power driven anchors.</w:t>
      </w:r>
    </w:p>
    <w:p w:rsidR="00A075D7" w:rsidRPr="00F271AB" w:rsidRDefault="00A075D7">
      <w:pPr>
        <w:widowControl/>
        <w:numPr>
          <w:ilvl w:val="2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F271AB">
        <w:rPr>
          <w:rFonts w:asciiTheme="minorHAnsi" w:hAnsiTheme="minorHAnsi" w:cstheme="minorHAnsi"/>
          <w:sz w:val="22"/>
          <w:szCs w:val="22"/>
        </w:rPr>
        <w:t xml:space="preserve">Install metal furring at 16" </w:t>
      </w:r>
      <w:proofErr w:type="spellStart"/>
      <w:r w:rsidRPr="00F271AB">
        <w:rPr>
          <w:rFonts w:asciiTheme="minorHAnsi" w:hAnsiTheme="minorHAnsi" w:cstheme="minorHAnsi"/>
          <w:sz w:val="22"/>
          <w:szCs w:val="22"/>
        </w:rPr>
        <w:t>o.c</w:t>
      </w:r>
      <w:proofErr w:type="spellEnd"/>
      <w:r w:rsidRPr="00F271AB">
        <w:rPr>
          <w:rFonts w:asciiTheme="minorHAnsi" w:hAnsiTheme="minorHAnsi" w:cstheme="minorHAnsi"/>
          <w:sz w:val="22"/>
          <w:szCs w:val="22"/>
        </w:rPr>
        <w:t>. vertically.</w:t>
      </w:r>
    </w:p>
    <w:p w:rsidR="00A075D7" w:rsidRPr="00F271AB" w:rsidRDefault="00A075D7">
      <w:pPr>
        <w:widowControl/>
        <w:numPr>
          <w:ilvl w:val="2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F271AB">
        <w:rPr>
          <w:rFonts w:asciiTheme="minorHAnsi" w:hAnsiTheme="minorHAnsi" w:cstheme="minorHAnsi"/>
          <w:sz w:val="22"/>
          <w:szCs w:val="22"/>
        </w:rPr>
        <w:t>Extend furring on exterior walls full height of wall.</w:t>
      </w:r>
    </w:p>
    <w:p w:rsidR="00A075D7" w:rsidRPr="00F271AB" w:rsidRDefault="00A075D7">
      <w:pPr>
        <w:widowControl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F271AB">
        <w:rPr>
          <w:rFonts w:asciiTheme="minorHAnsi" w:hAnsiTheme="minorHAnsi" w:cstheme="minorHAnsi"/>
          <w:sz w:val="22"/>
          <w:szCs w:val="22"/>
        </w:rPr>
        <w:t>GYPSUM BOARD SYSTEM INSTALLATION</w:t>
      </w:r>
    </w:p>
    <w:p w:rsidR="00A075D7" w:rsidRPr="00F271AB" w:rsidRDefault="00A075D7">
      <w:pPr>
        <w:widowControl/>
        <w:numPr>
          <w:ilvl w:val="1"/>
          <w:numId w:val="2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F271AB">
        <w:rPr>
          <w:rFonts w:asciiTheme="minorHAnsi" w:hAnsiTheme="minorHAnsi" w:cstheme="minorHAnsi"/>
          <w:sz w:val="22"/>
          <w:szCs w:val="22"/>
        </w:rPr>
        <w:t>Install in strict accordance with GA-216 and GA-600, do not install until building is dried in.</w:t>
      </w:r>
    </w:p>
    <w:p w:rsidR="00A075D7" w:rsidRPr="00F271AB" w:rsidRDefault="00A075D7">
      <w:pPr>
        <w:widowControl/>
        <w:numPr>
          <w:ilvl w:val="1"/>
          <w:numId w:val="2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F271AB">
        <w:rPr>
          <w:rFonts w:asciiTheme="minorHAnsi" w:hAnsiTheme="minorHAnsi" w:cstheme="minorHAnsi"/>
          <w:sz w:val="22"/>
          <w:szCs w:val="22"/>
        </w:rPr>
        <w:t xml:space="preserve">Maximum variation in flatness </w:t>
      </w:r>
      <w:r w:rsidR="004C2271" w:rsidRPr="00F271AB">
        <w:rPr>
          <w:rFonts w:asciiTheme="minorHAnsi" w:hAnsiTheme="minorHAnsi" w:cstheme="minorHAnsi"/>
          <w:sz w:val="22"/>
          <w:szCs w:val="22"/>
        </w:rPr>
        <w:t xml:space="preserve">required is </w:t>
      </w:r>
      <w:r w:rsidRPr="00F271AB">
        <w:rPr>
          <w:rFonts w:asciiTheme="minorHAnsi" w:hAnsiTheme="minorHAnsi" w:cstheme="minorHAnsi"/>
          <w:sz w:val="22"/>
          <w:szCs w:val="22"/>
        </w:rPr>
        <w:t>⅛" in 10'</w:t>
      </w:r>
      <w:r w:rsidR="004C2271" w:rsidRPr="00F271AB">
        <w:rPr>
          <w:rFonts w:asciiTheme="minorHAnsi" w:hAnsiTheme="minorHAnsi" w:cstheme="minorHAnsi"/>
          <w:sz w:val="22"/>
          <w:szCs w:val="22"/>
        </w:rPr>
        <w:t>.</w:t>
      </w:r>
    </w:p>
    <w:p w:rsidR="00A075D7" w:rsidRPr="00F271AB" w:rsidRDefault="00A075D7">
      <w:pPr>
        <w:widowControl/>
        <w:numPr>
          <w:ilvl w:val="1"/>
          <w:numId w:val="2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F271AB">
        <w:rPr>
          <w:rFonts w:asciiTheme="minorHAnsi" w:hAnsiTheme="minorHAnsi" w:cstheme="minorHAnsi"/>
          <w:sz w:val="22"/>
          <w:szCs w:val="22"/>
        </w:rPr>
        <w:t>Install sound-attenuation blankets, where indicated, prior to installing gypsum panels unless blankets are readily installed after panels have been installed on one side.</w:t>
      </w:r>
    </w:p>
    <w:p w:rsidR="00F05C63" w:rsidRPr="00F271AB" w:rsidRDefault="00A075D7">
      <w:pPr>
        <w:widowControl/>
        <w:numPr>
          <w:ilvl w:val="1"/>
          <w:numId w:val="2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F271AB">
        <w:rPr>
          <w:rFonts w:asciiTheme="minorHAnsi" w:hAnsiTheme="minorHAnsi" w:cstheme="minorHAnsi"/>
          <w:sz w:val="22"/>
          <w:szCs w:val="22"/>
        </w:rPr>
        <w:t>Install ceiling board panels across framing to minimize the number of abutting end joints and to avoid abutting end joints in the central area of each ceiling.</w:t>
      </w:r>
    </w:p>
    <w:p w:rsidR="00A075D7" w:rsidRPr="00F271AB" w:rsidRDefault="00A075D7" w:rsidP="00F05C63">
      <w:pPr>
        <w:widowControl/>
        <w:numPr>
          <w:ilvl w:val="2"/>
          <w:numId w:val="2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F271AB">
        <w:rPr>
          <w:rFonts w:asciiTheme="minorHAnsi" w:hAnsiTheme="minorHAnsi" w:cstheme="minorHAnsi"/>
          <w:sz w:val="22"/>
          <w:szCs w:val="22"/>
        </w:rPr>
        <w:t>Stagger abutting end joints of adjacent panel not less than one framing member.</w:t>
      </w:r>
    </w:p>
    <w:p w:rsidR="00F05C63" w:rsidRPr="00F271AB" w:rsidRDefault="00A075D7">
      <w:pPr>
        <w:widowControl/>
        <w:numPr>
          <w:ilvl w:val="1"/>
          <w:numId w:val="2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F271AB">
        <w:rPr>
          <w:rFonts w:asciiTheme="minorHAnsi" w:hAnsiTheme="minorHAnsi" w:cstheme="minorHAnsi"/>
          <w:sz w:val="22"/>
          <w:szCs w:val="22"/>
        </w:rPr>
        <w:t>Install gypsum panels with face side out.</w:t>
      </w:r>
    </w:p>
    <w:p w:rsidR="00F05C63" w:rsidRPr="00F271AB" w:rsidRDefault="00A075D7" w:rsidP="00F05C63">
      <w:pPr>
        <w:widowControl/>
        <w:numPr>
          <w:ilvl w:val="2"/>
          <w:numId w:val="2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F271AB">
        <w:rPr>
          <w:rFonts w:asciiTheme="minorHAnsi" w:hAnsiTheme="minorHAnsi" w:cstheme="minorHAnsi"/>
          <w:sz w:val="22"/>
          <w:szCs w:val="22"/>
        </w:rPr>
        <w:t>Do not install imperfect, damaged, or damp panels.</w:t>
      </w:r>
    </w:p>
    <w:p w:rsidR="00F05C63" w:rsidRPr="00F271AB" w:rsidRDefault="00A075D7" w:rsidP="00F05C63">
      <w:pPr>
        <w:widowControl/>
        <w:numPr>
          <w:ilvl w:val="2"/>
          <w:numId w:val="2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F271AB">
        <w:rPr>
          <w:rFonts w:asciiTheme="minorHAnsi" w:hAnsiTheme="minorHAnsi" w:cstheme="minorHAnsi"/>
          <w:sz w:val="22"/>
          <w:szCs w:val="22"/>
        </w:rPr>
        <w:t xml:space="preserve">Butt panels together for a light contact at edges and ends with not more than </w:t>
      </w:r>
      <w:r w:rsidRPr="00F271AB"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 w:rsidRPr="00F271AB">
        <w:rPr>
          <w:rFonts w:asciiTheme="minorHAnsi" w:hAnsiTheme="minorHAnsi" w:cstheme="minorHAnsi"/>
          <w:sz w:val="22"/>
          <w:szCs w:val="22"/>
        </w:rPr>
        <w:t>/</w:t>
      </w:r>
      <w:r w:rsidRPr="00F271AB">
        <w:rPr>
          <w:rFonts w:asciiTheme="minorHAnsi" w:hAnsiTheme="minorHAnsi" w:cstheme="minorHAnsi"/>
          <w:sz w:val="22"/>
          <w:szCs w:val="22"/>
          <w:vertAlign w:val="subscript"/>
        </w:rPr>
        <w:t>16</w:t>
      </w:r>
      <w:r w:rsidRPr="00F271AB">
        <w:rPr>
          <w:rFonts w:asciiTheme="minorHAnsi" w:hAnsiTheme="minorHAnsi" w:cstheme="minorHAnsi"/>
          <w:sz w:val="22"/>
          <w:szCs w:val="22"/>
        </w:rPr>
        <w:t>" of open space between panels.</w:t>
      </w:r>
    </w:p>
    <w:p w:rsidR="00A075D7" w:rsidRPr="00F271AB" w:rsidRDefault="00A075D7" w:rsidP="00F05C63">
      <w:pPr>
        <w:widowControl/>
        <w:numPr>
          <w:ilvl w:val="2"/>
          <w:numId w:val="2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F271AB">
        <w:rPr>
          <w:rFonts w:asciiTheme="minorHAnsi" w:hAnsiTheme="minorHAnsi" w:cstheme="minorHAnsi"/>
          <w:sz w:val="22"/>
          <w:szCs w:val="22"/>
        </w:rPr>
        <w:t>Do not force into place.</w:t>
      </w:r>
    </w:p>
    <w:p w:rsidR="00F05C63" w:rsidRPr="00F271AB" w:rsidRDefault="00A075D7">
      <w:pPr>
        <w:widowControl/>
        <w:numPr>
          <w:ilvl w:val="1"/>
          <w:numId w:val="2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F271AB">
        <w:rPr>
          <w:rFonts w:asciiTheme="minorHAnsi" w:hAnsiTheme="minorHAnsi" w:cstheme="minorHAnsi"/>
          <w:sz w:val="22"/>
          <w:szCs w:val="22"/>
        </w:rPr>
        <w:t xml:space="preserve">Locate both edge or end joints over supports, except in ceiling applications where </w:t>
      </w:r>
      <w:r w:rsidR="00F05C63" w:rsidRPr="00F271AB">
        <w:rPr>
          <w:rFonts w:asciiTheme="minorHAnsi" w:hAnsiTheme="minorHAnsi" w:cstheme="minorHAnsi"/>
          <w:sz w:val="22"/>
          <w:szCs w:val="22"/>
        </w:rPr>
        <w:t xml:space="preserve">providing </w:t>
      </w:r>
      <w:r w:rsidRPr="00F271AB">
        <w:rPr>
          <w:rFonts w:asciiTheme="minorHAnsi" w:hAnsiTheme="minorHAnsi" w:cstheme="minorHAnsi"/>
          <w:sz w:val="22"/>
          <w:szCs w:val="22"/>
        </w:rPr>
        <w:t>intermediate supports or gypsum board back blocking behind end joints.</w:t>
      </w:r>
    </w:p>
    <w:p w:rsidR="00F05C63" w:rsidRPr="00F271AB" w:rsidRDefault="00A075D7" w:rsidP="00F05C63">
      <w:pPr>
        <w:widowControl/>
        <w:numPr>
          <w:ilvl w:val="2"/>
          <w:numId w:val="2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F271AB">
        <w:rPr>
          <w:rFonts w:asciiTheme="minorHAnsi" w:hAnsiTheme="minorHAnsi" w:cstheme="minorHAnsi"/>
          <w:sz w:val="22"/>
          <w:szCs w:val="22"/>
        </w:rPr>
        <w:t>Do not place tapered edges against cut edges or ends.</w:t>
      </w:r>
    </w:p>
    <w:p w:rsidR="00F05C63" w:rsidRPr="00F271AB" w:rsidRDefault="00A075D7" w:rsidP="00F05C63">
      <w:pPr>
        <w:widowControl/>
        <w:numPr>
          <w:ilvl w:val="2"/>
          <w:numId w:val="2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F271AB">
        <w:rPr>
          <w:rFonts w:asciiTheme="minorHAnsi" w:hAnsiTheme="minorHAnsi" w:cstheme="minorHAnsi"/>
          <w:sz w:val="22"/>
          <w:szCs w:val="22"/>
        </w:rPr>
        <w:t>Stagger vertical joints on opposite sides of partitions.</w:t>
      </w:r>
    </w:p>
    <w:p w:rsidR="00A075D7" w:rsidRPr="00F271AB" w:rsidRDefault="00A075D7" w:rsidP="00F05C63">
      <w:pPr>
        <w:widowControl/>
        <w:numPr>
          <w:ilvl w:val="2"/>
          <w:numId w:val="2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F271AB">
        <w:rPr>
          <w:rFonts w:asciiTheme="minorHAnsi" w:hAnsiTheme="minorHAnsi" w:cstheme="minorHAnsi"/>
          <w:sz w:val="22"/>
          <w:szCs w:val="22"/>
        </w:rPr>
        <w:t>Avoid joints other than control joints at corners of framed openings where possible.</w:t>
      </w:r>
    </w:p>
    <w:p w:rsidR="00A075D7" w:rsidRPr="00F271AB" w:rsidRDefault="00A075D7">
      <w:pPr>
        <w:widowControl/>
        <w:numPr>
          <w:ilvl w:val="1"/>
          <w:numId w:val="2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F271AB">
        <w:rPr>
          <w:rFonts w:asciiTheme="minorHAnsi" w:hAnsiTheme="minorHAnsi" w:cstheme="minorHAnsi"/>
          <w:sz w:val="22"/>
          <w:szCs w:val="22"/>
        </w:rPr>
        <w:t>Attach gypsum panels to steel studs so leading edge or end of each panel is attached to open (unsupported) edges of stud flanges first.</w:t>
      </w:r>
    </w:p>
    <w:p w:rsidR="00A075D7" w:rsidRPr="00F271AB" w:rsidRDefault="00A075D7">
      <w:pPr>
        <w:widowControl/>
        <w:numPr>
          <w:ilvl w:val="1"/>
          <w:numId w:val="2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F271AB">
        <w:rPr>
          <w:rFonts w:asciiTheme="minorHAnsi" w:hAnsiTheme="minorHAnsi" w:cstheme="minorHAnsi"/>
          <w:sz w:val="22"/>
          <w:szCs w:val="22"/>
        </w:rPr>
        <w:t>Attach gypsum panels to framing provided at openings and cutouts.</w:t>
      </w:r>
    </w:p>
    <w:p w:rsidR="00F05C63" w:rsidRPr="00F271AB" w:rsidRDefault="00A075D7">
      <w:pPr>
        <w:widowControl/>
        <w:numPr>
          <w:ilvl w:val="1"/>
          <w:numId w:val="2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F271AB">
        <w:rPr>
          <w:rFonts w:asciiTheme="minorHAnsi" w:hAnsiTheme="minorHAnsi" w:cstheme="minorHAnsi"/>
          <w:sz w:val="22"/>
          <w:szCs w:val="22"/>
        </w:rPr>
        <w:t xml:space="preserve">Spot grout hollow metal doorframes for solid-core wood doors, </w:t>
      </w:r>
      <w:r w:rsidR="004C2271" w:rsidRPr="00F271AB">
        <w:rPr>
          <w:rFonts w:asciiTheme="minorHAnsi" w:hAnsiTheme="minorHAnsi" w:cstheme="minorHAnsi"/>
          <w:sz w:val="22"/>
          <w:szCs w:val="22"/>
        </w:rPr>
        <w:t xml:space="preserve">and </w:t>
      </w:r>
      <w:r w:rsidRPr="00F271AB">
        <w:rPr>
          <w:rFonts w:asciiTheme="minorHAnsi" w:hAnsiTheme="minorHAnsi" w:cstheme="minorHAnsi"/>
          <w:sz w:val="22"/>
          <w:szCs w:val="22"/>
        </w:rPr>
        <w:t>hollow metal doors.</w:t>
      </w:r>
    </w:p>
    <w:p w:rsidR="00A075D7" w:rsidRPr="00F271AB" w:rsidRDefault="00A075D7" w:rsidP="00F05C63">
      <w:pPr>
        <w:widowControl/>
        <w:numPr>
          <w:ilvl w:val="2"/>
          <w:numId w:val="2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F271AB">
        <w:rPr>
          <w:rFonts w:asciiTheme="minorHAnsi" w:hAnsiTheme="minorHAnsi" w:cstheme="minorHAnsi"/>
          <w:sz w:val="22"/>
          <w:szCs w:val="22"/>
        </w:rPr>
        <w:lastRenderedPageBreak/>
        <w:t>Apply spot grout at each jamb anchor clip and immediately insert gypsum panels into frames.</w:t>
      </w:r>
    </w:p>
    <w:p w:rsidR="00A075D7" w:rsidRPr="00F271AB" w:rsidRDefault="00A075D7">
      <w:pPr>
        <w:widowControl/>
        <w:numPr>
          <w:ilvl w:val="1"/>
          <w:numId w:val="2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F271AB">
        <w:rPr>
          <w:rFonts w:asciiTheme="minorHAnsi" w:hAnsiTheme="minorHAnsi" w:cstheme="minorHAnsi"/>
          <w:sz w:val="22"/>
          <w:szCs w:val="22"/>
        </w:rPr>
        <w:t>Form control and expansion joints at locations indicated and as detailed, with space between edges of adjoining gypsum panels, as well as supporting framing behind gypsum panels.</w:t>
      </w:r>
    </w:p>
    <w:p w:rsidR="00A075D7" w:rsidRPr="00F271AB" w:rsidRDefault="00A075D7" w:rsidP="00F05C63">
      <w:pPr>
        <w:widowControl/>
        <w:numPr>
          <w:ilvl w:val="1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F271AB">
        <w:rPr>
          <w:rFonts w:asciiTheme="minorHAnsi" w:hAnsiTheme="minorHAnsi" w:cstheme="minorHAnsi"/>
          <w:sz w:val="22"/>
          <w:szCs w:val="22"/>
        </w:rPr>
        <w:t>Cover both faces of steel stud partition framing with gypsum panels in concealed spaces (above ceilings, etc.), except in chases braced internally.</w:t>
      </w:r>
    </w:p>
    <w:p w:rsidR="00A075D7" w:rsidRPr="00F271AB" w:rsidRDefault="00A075D7">
      <w:pPr>
        <w:widowControl/>
        <w:numPr>
          <w:ilvl w:val="2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F271AB">
        <w:rPr>
          <w:rFonts w:asciiTheme="minorHAnsi" w:hAnsiTheme="minorHAnsi" w:cstheme="minorHAnsi"/>
          <w:sz w:val="22"/>
          <w:szCs w:val="22"/>
        </w:rPr>
        <w:t xml:space="preserve">Except </w:t>
      </w:r>
      <w:r w:rsidR="00C316E1" w:rsidRPr="00F271AB">
        <w:rPr>
          <w:rFonts w:asciiTheme="minorHAnsi" w:hAnsiTheme="minorHAnsi" w:cstheme="minorHAnsi"/>
          <w:sz w:val="22"/>
          <w:szCs w:val="22"/>
        </w:rPr>
        <w:t xml:space="preserve">in </w:t>
      </w:r>
      <w:r w:rsidRPr="00F271AB">
        <w:rPr>
          <w:rFonts w:asciiTheme="minorHAnsi" w:hAnsiTheme="minorHAnsi" w:cstheme="minorHAnsi"/>
          <w:sz w:val="22"/>
          <w:szCs w:val="22"/>
        </w:rPr>
        <w:t>concealed application</w:t>
      </w:r>
      <w:r w:rsidR="00C316E1" w:rsidRPr="00F271AB">
        <w:rPr>
          <w:rFonts w:asciiTheme="minorHAnsi" w:hAnsiTheme="minorHAnsi" w:cstheme="minorHAnsi"/>
          <w:sz w:val="22"/>
          <w:szCs w:val="22"/>
        </w:rPr>
        <w:t>s</w:t>
      </w:r>
      <w:r w:rsidRPr="00F271AB">
        <w:rPr>
          <w:rFonts w:asciiTheme="minorHAnsi" w:hAnsiTheme="minorHAnsi" w:cstheme="minorHAnsi"/>
          <w:sz w:val="22"/>
          <w:szCs w:val="22"/>
        </w:rPr>
        <w:t xml:space="preserve"> indicat</w:t>
      </w:r>
      <w:r w:rsidR="00C316E1" w:rsidRPr="00F271AB">
        <w:rPr>
          <w:rFonts w:asciiTheme="minorHAnsi" w:hAnsiTheme="minorHAnsi" w:cstheme="minorHAnsi"/>
          <w:sz w:val="22"/>
          <w:szCs w:val="22"/>
        </w:rPr>
        <w:t>ing</w:t>
      </w:r>
      <w:r w:rsidRPr="00F271AB">
        <w:rPr>
          <w:rFonts w:asciiTheme="minorHAnsi" w:hAnsiTheme="minorHAnsi" w:cstheme="minorHAnsi"/>
          <w:sz w:val="22"/>
          <w:szCs w:val="22"/>
        </w:rPr>
        <w:t xml:space="preserve"> or requir</w:t>
      </w:r>
      <w:r w:rsidR="00C316E1" w:rsidRPr="00F271AB">
        <w:rPr>
          <w:rFonts w:asciiTheme="minorHAnsi" w:hAnsiTheme="minorHAnsi" w:cstheme="minorHAnsi"/>
          <w:sz w:val="22"/>
          <w:szCs w:val="22"/>
        </w:rPr>
        <w:t>ing</w:t>
      </w:r>
      <w:r w:rsidRPr="00F271AB">
        <w:rPr>
          <w:rFonts w:asciiTheme="minorHAnsi" w:hAnsiTheme="minorHAnsi" w:cstheme="minorHAnsi"/>
          <w:sz w:val="22"/>
          <w:szCs w:val="22"/>
        </w:rPr>
        <w:t xml:space="preserve"> sound, fire, air, or smoke ratings, may </w:t>
      </w:r>
      <w:r w:rsidR="00C316E1" w:rsidRPr="00F271AB">
        <w:rPr>
          <w:rFonts w:asciiTheme="minorHAnsi" w:hAnsiTheme="minorHAnsi" w:cstheme="minorHAnsi"/>
          <w:sz w:val="22"/>
          <w:szCs w:val="22"/>
        </w:rPr>
        <w:t>use</w:t>
      </w:r>
      <w:r w:rsidRPr="00F271AB">
        <w:rPr>
          <w:rFonts w:asciiTheme="minorHAnsi" w:hAnsiTheme="minorHAnsi" w:cstheme="minorHAnsi"/>
          <w:sz w:val="22"/>
          <w:szCs w:val="22"/>
        </w:rPr>
        <w:t xml:space="preserve"> scraps of not less than </w:t>
      </w:r>
      <w:r w:rsidRPr="00F271AB">
        <w:rPr>
          <w:rFonts w:asciiTheme="minorHAnsi" w:hAnsiTheme="minorHAnsi" w:cstheme="minorHAnsi"/>
          <w:sz w:val="22"/>
        </w:rPr>
        <w:t>8 sf</w:t>
      </w:r>
      <w:r w:rsidRPr="00F271AB">
        <w:rPr>
          <w:rFonts w:asciiTheme="minorHAnsi" w:hAnsiTheme="minorHAnsi" w:cstheme="minorHAnsi"/>
          <w:sz w:val="22"/>
          <w:szCs w:val="22"/>
        </w:rPr>
        <w:t xml:space="preserve"> in.</w:t>
      </w:r>
    </w:p>
    <w:p w:rsidR="00A075D7" w:rsidRPr="00F271AB" w:rsidRDefault="00A075D7">
      <w:pPr>
        <w:widowControl/>
        <w:numPr>
          <w:ilvl w:val="2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F271AB">
        <w:rPr>
          <w:rFonts w:asciiTheme="minorHAnsi" w:hAnsiTheme="minorHAnsi" w:cstheme="minorHAnsi"/>
          <w:sz w:val="22"/>
          <w:szCs w:val="22"/>
        </w:rPr>
        <w:t>Fit gypsum panels around ducts, pipes, and conduits.</w:t>
      </w:r>
    </w:p>
    <w:p w:rsidR="00A075D7" w:rsidRPr="00F271AB" w:rsidRDefault="00A075D7">
      <w:pPr>
        <w:widowControl/>
        <w:numPr>
          <w:ilvl w:val="2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F271AB">
        <w:rPr>
          <w:rFonts w:asciiTheme="minorHAnsi" w:hAnsiTheme="minorHAnsi" w:cstheme="minorHAnsi"/>
          <w:sz w:val="22"/>
          <w:szCs w:val="22"/>
        </w:rPr>
        <w:t xml:space="preserve">Where partitions intersect open concrete coffers, concrete joists, and other structural members projecting below underside of floor/roof slabs and decks, cut gypsum panels to fit profile formed by coffers, joists, and other structural members; allow </w:t>
      </w:r>
      <w:r w:rsidRPr="00F271AB">
        <w:rPr>
          <w:rFonts w:asciiTheme="minorHAnsi" w:hAnsiTheme="minorHAnsi" w:cstheme="minorHAnsi"/>
          <w:sz w:val="22"/>
        </w:rPr>
        <w:t>¼" - ⅜"</w:t>
      </w:r>
      <w:r w:rsidRPr="00F271AB">
        <w:rPr>
          <w:rFonts w:asciiTheme="minorHAnsi" w:hAnsiTheme="minorHAnsi" w:cstheme="minorHAnsi"/>
          <w:sz w:val="22"/>
          <w:szCs w:val="22"/>
        </w:rPr>
        <w:t xml:space="preserve"> wide joints to install sealant.</w:t>
      </w:r>
    </w:p>
    <w:p w:rsidR="00C316E1" w:rsidRPr="00F271AB" w:rsidRDefault="00A075D7">
      <w:pPr>
        <w:widowControl/>
        <w:numPr>
          <w:ilvl w:val="1"/>
          <w:numId w:val="2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F271AB">
        <w:rPr>
          <w:rFonts w:asciiTheme="minorHAnsi" w:hAnsiTheme="minorHAnsi" w:cstheme="minorHAnsi"/>
          <w:sz w:val="22"/>
          <w:szCs w:val="22"/>
        </w:rPr>
        <w:t xml:space="preserve">Isolate perimeter of </w:t>
      </w:r>
      <w:proofErr w:type="spellStart"/>
      <w:r w:rsidRPr="00F271AB">
        <w:rPr>
          <w:rFonts w:asciiTheme="minorHAnsi" w:hAnsiTheme="minorHAnsi" w:cstheme="minorHAnsi"/>
          <w:sz w:val="22"/>
          <w:szCs w:val="22"/>
        </w:rPr>
        <w:t>non load</w:t>
      </w:r>
      <w:proofErr w:type="spellEnd"/>
      <w:r w:rsidRPr="00F271AB">
        <w:rPr>
          <w:rFonts w:asciiTheme="minorHAnsi" w:hAnsiTheme="minorHAnsi" w:cstheme="minorHAnsi"/>
          <w:sz w:val="22"/>
          <w:szCs w:val="22"/>
        </w:rPr>
        <w:t>-bearing gypsum board partitions at structural abutments, except floors, as detailed.</w:t>
      </w:r>
    </w:p>
    <w:p w:rsidR="00C316E1" w:rsidRPr="00F271AB" w:rsidRDefault="00A075D7" w:rsidP="00C316E1">
      <w:pPr>
        <w:widowControl/>
        <w:numPr>
          <w:ilvl w:val="2"/>
          <w:numId w:val="2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F271AB">
        <w:rPr>
          <w:rFonts w:asciiTheme="minorHAnsi" w:hAnsiTheme="minorHAnsi" w:cstheme="minorHAnsi"/>
          <w:sz w:val="22"/>
          <w:szCs w:val="22"/>
        </w:rPr>
        <w:t>Provide (</w:t>
      </w:r>
      <w:r w:rsidRPr="00F271AB">
        <w:rPr>
          <w:rFonts w:asciiTheme="minorHAnsi" w:hAnsiTheme="minorHAnsi" w:cstheme="minorHAnsi"/>
          <w:sz w:val="22"/>
        </w:rPr>
        <w:t>¼" - ½"</w:t>
      </w:r>
      <w:r w:rsidRPr="00F271AB">
        <w:rPr>
          <w:rFonts w:asciiTheme="minorHAnsi" w:hAnsiTheme="minorHAnsi" w:cstheme="minorHAnsi"/>
          <w:sz w:val="22"/>
          <w:szCs w:val="22"/>
        </w:rPr>
        <w:t xml:space="preserve"> wide spaces at these locations and trim edges with U-bead edge trim where edges of gypsum panels are exposed.</w:t>
      </w:r>
    </w:p>
    <w:p w:rsidR="00A075D7" w:rsidRPr="00F271AB" w:rsidRDefault="00A075D7" w:rsidP="00C316E1">
      <w:pPr>
        <w:widowControl/>
        <w:numPr>
          <w:ilvl w:val="2"/>
          <w:numId w:val="2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F271AB">
        <w:rPr>
          <w:rFonts w:asciiTheme="minorHAnsi" w:hAnsiTheme="minorHAnsi" w:cstheme="minorHAnsi"/>
          <w:sz w:val="22"/>
          <w:szCs w:val="22"/>
        </w:rPr>
        <w:t>Seal joints between edges and abutting structural surfaces with acoustical sealant.</w:t>
      </w:r>
    </w:p>
    <w:p w:rsidR="00C316E1" w:rsidRPr="00F271AB" w:rsidRDefault="004C2271">
      <w:pPr>
        <w:widowControl/>
        <w:numPr>
          <w:ilvl w:val="1"/>
          <w:numId w:val="2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F271AB">
        <w:rPr>
          <w:rFonts w:asciiTheme="minorHAnsi" w:hAnsiTheme="minorHAnsi" w:cstheme="minorHAnsi"/>
          <w:sz w:val="22"/>
          <w:szCs w:val="22"/>
        </w:rPr>
        <w:t xml:space="preserve">In </w:t>
      </w:r>
      <w:r w:rsidR="00A075D7" w:rsidRPr="00F271AB">
        <w:rPr>
          <w:rFonts w:asciiTheme="minorHAnsi" w:hAnsiTheme="minorHAnsi" w:cstheme="minorHAnsi"/>
          <w:sz w:val="22"/>
          <w:szCs w:val="22"/>
        </w:rPr>
        <w:t>STC-rated gypsum board assemblies, seal construction at perimeters, behind control and expansion joints, openings, and penetrations with a continuous bead of acoustical sealant at both faces of the partitions.</w:t>
      </w:r>
    </w:p>
    <w:p w:rsidR="00A075D7" w:rsidRPr="00F271AB" w:rsidRDefault="00A075D7" w:rsidP="00C316E1">
      <w:pPr>
        <w:widowControl/>
        <w:numPr>
          <w:ilvl w:val="2"/>
          <w:numId w:val="2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F271AB">
        <w:rPr>
          <w:rFonts w:asciiTheme="minorHAnsi" w:hAnsiTheme="minorHAnsi" w:cstheme="minorHAnsi"/>
          <w:sz w:val="22"/>
          <w:szCs w:val="22"/>
        </w:rPr>
        <w:t>Comply with ASTM C 919 and manufacturer's recommendations for location of edge trim and closing off sound-flanking paths around or through gypsum board assemblies, including sealing partitions above acoustical ceilings.</w:t>
      </w:r>
    </w:p>
    <w:p w:rsidR="00A075D7" w:rsidRPr="00F271AB" w:rsidRDefault="00A075D7">
      <w:pPr>
        <w:widowControl/>
        <w:numPr>
          <w:ilvl w:val="1"/>
          <w:numId w:val="2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F271AB">
        <w:rPr>
          <w:rFonts w:asciiTheme="minorHAnsi" w:hAnsiTheme="minorHAnsi" w:cstheme="minorHAnsi"/>
          <w:sz w:val="22"/>
          <w:szCs w:val="22"/>
        </w:rPr>
        <w:t xml:space="preserve">Space </w:t>
      </w:r>
      <w:r w:rsidR="00272114" w:rsidRPr="00F271AB">
        <w:rPr>
          <w:rFonts w:asciiTheme="minorHAnsi" w:hAnsiTheme="minorHAnsi" w:cstheme="minorHAnsi"/>
          <w:sz w:val="22"/>
          <w:szCs w:val="22"/>
        </w:rPr>
        <w:t xml:space="preserve">the </w:t>
      </w:r>
      <w:r w:rsidRPr="00F271AB">
        <w:rPr>
          <w:rFonts w:asciiTheme="minorHAnsi" w:hAnsiTheme="minorHAnsi" w:cstheme="minorHAnsi"/>
          <w:sz w:val="22"/>
          <w:szCs w:val="22"/>
        </w:rPr>
        <w:t xml:space="preserve">fasteners in gypsum panels according to </w:t>
      </w:r>
      <w:r w:rsidR="00272114" w:rsidRPr="00F271AB">
        <w:rPr>
          <w:rFonts w:asciiTheme="minorHAnsi" w:hAnsiTheme="minorHAnsi" w:cstheme="minorHAnsi"/>
          <w:sz w:val="22"/>
          <w:szCs w:val="22"/>
        </w:rPr>
        <w:t>GA-216,</w:t>
      </w:r>
      <w:r w:rsidRPr="00F271AB">
        <w:rPr>
          <w:rFonts w:asciiTheme="minorHAnsi" w:hAnsiTheme="minorHAnsi" w:cstheme="minorHAnsi"/>
          <w:sz w:val="22"/>
          <w:szCs w:val="22"/>
        </w:rPr>
        <w:t xml:space="preserve"> finishing standard</w:t>
      </w:r>
      <w:r w:rsidR="00272114" w:rsidRPr="00F271AB">
        <w:rPr>
          <w:rFonts w:asciiTheme="minorHAnsi" w:hAnsiTheme="minorHAnsi" w:cstheme="minorHAnsi"/>
          <w:sz w:val="22"/>
          <w:szCs w:val="22"/>
        </w:rPr>
        <w:t>,</w:t>
      </w:r>
      <w:r w:rsidRPr="00F271AB">
        <w:rPr>
          <w:rFonts w:asciiTheme="minorHAnsi" w:hAnsiTheme="minorHAnsi" w:cstheme="minorHAnsi"/>
          <w:sz w:val="22"/>
          <w:szCs w:val="22"/>
        </w:rPr>
        <w:t xml:space="preserve"> and manufacturer's recommendations.</w:t>
      </w:r>
    </w:p>
    <w:p w:rsidR="00A075D7" w:rsidRPr="00F271AB" w:rsidRDefault="00A075D7">
      <w:pPr>
        <w:widowControl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F271AB">
        <w:rPr>
          <w:rFonts w:asciiTheme="minorHAnsi" w:hAnsiTheme="minorHAnsi" w:cstheme="minorHAnsi"/>
          <w:sz w:val="22"/>
          <w:szCs w:val="22"/>
        </w:rPr>
        <w:t>ACCESSORIES INSTALLATION</w:t>
      </w:r>
    </w:p>
    <w:p w:rsidR="00A075D7" w:rsidRPr="00F271AB" w:rsidRDefault="00A075D7">
      <w:pPr>
        <w:widowControl/>
        <w:numPr>
          <w:ilvl w:val="1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F271AB">
        <w:rPr>
          <w:rFonts w:asciiTheme="minorHAnsi" w:hAnsiTheme="minorHAnsi" w:cstheme="minorHAnsi"/>
          <w:sz w:val="22"/>
          <w:szCs w:val="22"/>
        </w:rPr>
        <w:t xml:space="preserve">Corner Beads:  Install on external corners, with screws spaced 8" </w:t>
      </w:r>
      <w:proofErr w:type="spellStart"/>
      <w:r w:rsidRPr="00F271AB">
        <w:rPr>
          <w:rFonts w:asciiTheme="minorHAnsi" w:hAnsiTheme="minorHAnsi" w:cstheme="minorHAnsi"/>
          <w:sz w:val="22"/>
          <w:szCs w:val="22"/>
        </w:rPr>
        <w:t>o.c</w:t>
      </w:r>
      <w:proofErr w:type="spellEnd"/>
      <w:r w:rsidRPr="00F271AB">
        <w:rPr>
          <w:rFonts w:asciiTheme="minorHAnsi" w:hAnsiTheme="minorHAnsi" w:cstheme="minorHAnsi"/>
          <w:sz w:val="22"/>
          <w:szCs w:val="22"/>
        </w:rPr>
        <w:t>. both sides.</w:t>
      </w:r>
    </w:p>
    <w:p w:rsidR="00A075D7" w:rsidRPr="00F271AB" w:rsidRDefault="00A075D7">
      <w:pPr>
        <w:widowControl/>
        <w:numPr>
          <w:ilvl w:val="1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F271AB">
        <w:rPr>
          <w:rFonts w:asciiTheme="minorHAnsi" w:hAnsiTheme="minorHAnsi" w:cstheme="minorHAnsi"/>
          <w:sz w:val="22"/>
          <w:szCs w:val="22"/>
        </w:rPr>
        <w:t xml:space="preserve">Trim:  Install over face-layer gypsum board with fasteners spaced 8" </w:t>
      </w:r>
      <w:proofErr w:type="spellStart"/>
      <w:r w:rsidRPr="00F271AB">
        <w:rPr>
          <w:rFonts w:asciiTheme="minorHAnsi" w:hAnsiTheme="minorHAnsi" w:cstheme="minorHAnsi"/>
          <w:sz w:val="22"/>
          <w:szCs w:val="22"/>
        </w:rPr>
        <w:t>o.c</w:t>
      </w:r>
      <w:proofErr w:type="spellEnd"/>
      <w:r w:rsidRPr="00F271AB">
        <w:rPr>
          <w:rFonts w:asciiTheme="minorHAnsi" w:hAnsiTheme="minorHAnsi" w:cstheme="minorHAnsi"/>
          <w:sz w:val="22"/>
          <w:szCs w:val="22"/>
        </w:rPr>
        <w:t>. Install where gypsum board surfaces meet dissimilar surfaces and at other detailed locations.</w:t>
      </w:r>
    </w:p>
    <w:p w:rsidR="0041577E" w:rsidRPr="00F271AB" w:rsidRDefault="0041577E">
      <w:pPr>
        <w:widowControl/>
        <w:numPr>
          <w:ilvl w:val="1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F271AB">
        <w:rPr>
          <w:rFonts w:asciiTheme="minorHAnsi" w:hAnsiTheme="minorHAnsi" w:cstheme="minorHAnsi"/>
          <w:sz w:val="22"/>
          <w:szCs w:val="22"/>
        </w:rPr>
        <w:t>Corner beads and trim may be either galvanized metal or plastic.</w:t>
      </w:r>
    </w:p>
    <w:p w:rsidR="00A075D7" w:rsidRPr="00F271AB" w:rsidRDefault="00A075D7">
      <w:pPr>
        <w:widowControl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F271AB">
        <w:rPr>
          <w:rFonts w:asciiTheme="minorHAnsi" w:hAnsiTheme="minorHAnsi" w:cstheme="minorHAnsi"/>
          <w:sz w:val="22"/>
          <w:szCs w:val="22"/>
        </w:rPr>
        <w:t>JOINT TREATMENT</w:t>
      </w:r>
    </w:p>
    <w:p w:rsidR="00A075D7" w:rsidRPr="00F271AB" w:rsidRDefault="00A075D7">
      <w:pPr>
        <w:widowControl/>
        <w:numPr>
          <w:ilvl w:val="1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F271AB">
        <w:rPr>
          <w:rFonts w:asciiTheme="minorHAnsi" w:hAnsiTheme="minorHAnsi" w:cstheme="minorHAnsi"/>
          <w:sz w:val="22"/>
          <w:szCs w:val="22"/>
        </w:rPr>
        <w:t>Treat joints, interior angles, fastener depressions</w:t>
      </w:r>
      <w:r w:rsidR="00272114" w:rsidRPr="00F271AB">
        <w:rPr>
          <w:rFonts w:asciiTheme="minorHAnsi" w:hAnsiTheme="minorHAnsi" w:cstheme="minorHAnsi"/>
          <w:sz w:val="22"/>
          <w:szCs w:val="22"/>
        </w:rPr>
        <w:t>,</w:t>
      </w:r>
      <w:r w:rsidRPr="00F271AB">
        <w:rPr>
          <w:rFonts w:asciiTheme="minorHAnsi" w:hAnsiTheme="minorHAnsi" w:cstheme="minorHAnsi"/>
          <w:sz w:val="22"/>
          <w:szCs w:val="22"/>
        </w:rPr>
        <w:t xml:space="preserve"> and finishing trim on face-layer gypsum board, including gypsum board in ceiling plenums.</w:t>
      </w:r>
    </w:p>
    <w:p w:rsidR="00A075D7" w:rsidRPr="00F271AB" w:rsidRDefault="00A075D7">
      <w:pPr>
        <w:widowControl/>
        <w:numPr>
          <w:ilvl w:val="1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F271AB">
        <w:rPr>
          <w:rFonts w:asciiTheme="minorHAnsi" w:hAnsiTheme="minorHAnsi" w:cstheme="minorHAnsi"/>
          <w:sz w:val="22"/>
          <w:szCs w:val="22"/>
        </w:rPr>
        <w:t>Pre-fill, tape, fill</w:t>
      </w:r>
      <w:r w:rsidR="00272114" w:rsidRPr="00F271AB">
        <w:rPr>
          <w:rFonts w:asciiTheme="minorHAnsi" w:hAnsiTheme="minorHAnsi" w:cstheme="minorHAnsi"/>
          <w:sz w:val="22"/>
          <w:szCs w:val="22"/>
        </w:rPr>
        <w:t>,</w:t>
      </w:r>
      <w:r w:rsidRPr="00F271AB">
        <w:rPr>
          <w:rFonts w:asciiTheme="minorHAnsi" w:hAnsiTheme="minorHAnsi" w:cstheme="minorHAnsi"/>
          <w:sz w:val="22"/>
          <w:szCs w:val="22"/>
        </w:rPr>
        <w:t xml:space="preserve"> and finish in accordance with manufacturer's directions.</w:t>
      </w:r>
    </w:p>
    <w:p w:rsidR="00A075D7" w:rsidRPr="00F271AB" w:rsidRDefault="00A075D7">
      <w:pPr>
        <w:widowControl/>
        <w:numPr>
          <w:ilvl w:val="1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F271AB">
        <w:rPr>
          <w:rFonts w:asciiTheme="minorHAnsi" w:hAnsiTheme="minorHAnsi" w:cstheme="minorHAnsi"/>
          <w:sz w:val="22"/>
          <w:szCs w:val="22"/>
        </w:rPr>
        <w:t>Apply a thin skim coat of joint compound over entire surface of gypsum board.</w:t>
      </w:r>
    </w:p>
    <w:p w:rsidR="00A075D7" w:rsidRDefault="00A075D7">
      <w:pPr>
        <w:widowControl/>
        <w:numPr>
          <w:ilvl w:val="1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F271AB">
        <w:rPr>
          <w:rFonts w:asciiTheme="minorHAnsi" w:hAnsiTheme="minorHAnsi" w:cstheme="minorHAnsi"/>
          <w:sz w:val="22"/>
          <w:szCs w:val="22"/>
        </w:rPr>
        <w:t>Sand finish coat and leave surfaces smooth, uniform, and free of fins, depressions, cracks and other imperfections</w:t>
      </w:r>
      <w:r w:rsidR="009F5CF7">
        <w:rPr>
          <w:rFonts w:asciiTheme="minorHAnsi" w:hAnsiTheme="minorHAnsi" w:cstheme="minorHAnsi"/>
          <w:sz w:val="22"/>
          <w:szCs w:val="22"/>
        </w:rPr>
        <w:t xml:space="preserve"> (Level 4 finish)</w:t>
      </w:r>
      <w:r w:rsidRPr="00F271AB">
        <w:rPr>
          <w:rFonts w:asciiTheme="minorHAnsi" w:hAnsiTheme="minorHAnsi" w:cstheme="minorHAnsi"/>
          <w:sz w:val="22"/>
          <w:szCs w:val="22"/>
        </w:rPr>
        <w:t>.</w:t>
      </w:r>
    </w:p>
    <w:p w:rsidR="009F5CF7" w:rsidRPr="00F271AB" w:rsidRDefault="009F5CF7">
      <w:pPr>
        <w:widowControl/>
        <w:numPr>
          <w:ilvl w:val="1"/>
          <w:numId w:val="2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Joints and fasteners in ceiling plenums or other unexposed areas may be taped only (1 coat) provided the joints are completely sealed.</w:t>
      </w:r>
    </w:p>
    <w:p w:rsidR="00A075D7" w:rsidRPr="00F271AB" w:rsidRDefault="00A075D7">
      <w:pPr>
        <w:widowControl/>
        <w:rPr>
          <w:rFonts w:asciiTheme="minorHAnsi" w:hAnsiTheme="minorHAnsi" w:cstheme="minorHAnsi"/>
          <w:sz w:val="22"/>
          <w:szCs w:val="22"/>
        </w:rPr>
      </w:pPr>
    </w:p>
    <w:p w:rsidR="00A075D7" w:rsidRPr="00F271AB" w:rsidRDefault="00A075D7">
      <w:pPr>
        <w:widowControl/>
        <w:jc w:val="center"/>
        <w:rPr>
          <w:rFonts w:asciiTheme="minorHAnsi" w:hAnsiTheme="minorHAnsi" w:cstheme="minorHAnsi"/>
          <w:sz w:val="22"/>
          <w:szCs w:val="22"/>
        </w:rPr>
      </w:pPr>
      <w:r w:rsidRPr="00F271AB">
        <w:rPr>
          <w:rFonts w:asciiTheme="minorHAnsi" w:hAnsiTheme="minorHAnsi" w:cstheme="minorHAnsi"/>
          <w:sz w:val="22"/>
          <w:szCs w:val="22"/>
        </w:rPr>
        <w:t>END OF SECTION</w:t>
      </w:r>
    </w:p>
    <w:sectPr w:rsidR="00A075D7" w:rsidRPr="00F271AB" w:rsidSect="00950746">
      <w:headerReference w:type="default" r:id="rId7"/>
      <w:footerReference w:type="default" r:id="rId8"/>
      <w:endnotePr>
        <w:numFmt w:val="decimal"/>
      </w:endnotePr>
      <w:type w:val="continuous"/>
      <w:pgSz w:w="12240" w:h="15840" w:code="1"/>
      <w:pgMar w:top="1440" w:right="1440" w:bottom="1296" w:left="1440" w:header="720" w:footer="57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1E7" w:rsidRDefault="00F821E7">
      <w:r>
        <w:separator/>
      </w:r>
    </w:p>
  </w:endnote>
  <w:endnote w:type="continuationSeparator" w:id="0">
    <w:p w:rsidR="00F821E7" w:rsidRDefault="00F82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1E7" w:rsidRPr="00F271AB" w:rsidRDefault="00F821E7">
    <w:pPr>
      <w:tabs>
        <w:tab w:val="center" w:pos="4680"/>
        <w:tab w:val="right" w:pos="9360"/>
      </w:tabs>
      <w:spacing w:line="240" w:lineRule="exact"/>
      <w:rPr>
        <w:rFonts w:asciiTheme="minorHAnsi" w:hAnsiTheme="minorHAnsi" w:cstheme="minorHAnsi"/>
        <w:sz w:val="22"/>
        <w:szCs w:val="22"/>
      </w:rPr>
    </w:pPr>
    <w:r w:rsidRPr="00F271AB">
      <w:rPr>
        <w:rFonts w:asciiTheme="minorHAnsi" w:hAnsiTheme="minorHAnsi" w:cstheme="minorHAnsi"/>
        <w:sz w:val="22"/>
        <w:szCs w:val="22"/>
      </w:rPr>
      <w:tab/>
      <w:t xml:space="preserve">09 </w:t>
    </w:r>
    <w:r w:rsidR="00A571A2" w:rsidRPr="00F271AB">
      <w:rPr>
        <w:rFonts w:asciiTheme="minorHAnsi" w:hAnsiTheme="minorHAnsi" w:cstheme="minorHAnsi"/>
        <w:sz w:val="22"/>
        <w:szCs w:val="22"/>
      </w:rPr>
      <w:t xml:space="preserve">29 </w:t>
    </w:r>
    <w:r w:rsidRPr="00F271AB">
      <w:rPr>
        <w:rFonts w:asciiTheme="minorHAnsi" w:hAnsiTheme="minorHAnsi" w:cstheme="minorHAnsi"/>
        <w:sz w:val="22"/>
        <w:szCs w:val="22"/>
      </w:rPr>
      <w:t>00-</w:t>
    </w:r>
    <w:r w:rsidR="00771837" w:rsidRPr="00F271AB">
      <w:rPr>
        <w:rFonts w:asciiTheme="minorHAnsi" w:hAnsiTheme="minorHAnsi" w:cstheme="minorHAnsi"/>
        <w:sz w:val="22"/>
        <w:szCs w:val="22"/>
      </w:rPr>
      <w:fldChar w:fldCharType="begin"/>
    </w:r>
    <w:r w:rsidRPr="00F271AB">
      <w:rPr>
        <w:rFonts w:asciiTheme="minorHAnsi" w:hAnsiTheme="minorHAnsi" w:cstheme="minorHAnsi"/>
        <w:sz w:val="22"/>
        <w:szCs w:val="22"/>
      </w:rPr>
      <w:instrText xml:space="preserve">PAGE </w:instrText>
    </w:r>
    <w:r w:rsidR="00771837" w:rsidRPr="00F271AB">
      <w:rPr>
        <w:rFonts w:asciiTheme="minorHAnsi" w:hAnsiTheme="minorHAnsi" w:cstheme="minorHAnsi"/>
        <w:sz w:val="22"/>
        <w:szCs w:val="22"/>
      </w:rPr>
      <w:fldChar w:fldCharType="separate"/>
    </w:r>
    <w:r w:rsidR="009D4864">
      <w:rPr>
        <w:rFonts w:asciiTheme="minorHAnsi" w:hAnsiTheme="minorHAnsi" w:cstheme="minorHAnsi"/>
        <w:noProof/>
        <w:sz w:val="22"/>
        <w:szCs w:val="22"/>
      </w:rPr>
      <w:t>2</w:t>
    </w:r>
    <w:r w:rsidR="00771837" w:rsidRPr="00F271AB">
      <w:rPr>
        <w:rFonts w:asciiTheme="minorHAnsi" w:hAnsiTheme="minorHAnsi" w:cstheme="minorHAnsi"/>
        <w:sz w:val="22"/>
        <w:szCs w:val="22"/>
      </w:rPr>
      <w:fldChar w:fldCharType="end"/>
    </w:r>
    <w:r w:rsidRPr="00F271AB">
      <w:rPr>
        <w:rFonts w:asciiTheme="minorHAnsi" w:hAnsiTheme="minorHAnsi" w:cstheme="minorHAnsi"/>
        <w:sz w:val="22"/>
        <w:szCs w:val="22"/>
      </w:rPr>
      <w:t xml:space="preserve"> of </w:t>
    </w:r>
    <w:r w:rsidR="00771837" w:rsidRPr="00F271AB">
      <w:rPr>
        <w:rStyle w:val="PageNumber"/>
        <w:rFonts w:asciiTheme="minorHAnsi" w:hAnsiTheme="minorHAnsi" w:cstheme="minorHAnsi"/>
        <w:sz w:val="22"/>
      </w:rPr>
      <w:fldChar w:fldCharType="begin"/>
    </w:r>
    <w:r w:rsidRPr="00F271AB">
      <w:rPr>
        <w:rStyle w:val="PageNumber"/>
        <w:rFonts w:asciiTheme="minorHAnsi" w:hAnsiTheme="minorHAnsi" w:cstheme="minorHAnsi"/>
        <w:sz w:val="22"/>
      </w:rPr>
      <w:instrText xml:space="preserve"> NUMPAGES </w:instrText>
    </w:r>
    <w:r w:rsidR="00771837" w:rsidRPr="00F271AB">
      <w:rPr>
        <w:rStyle w:val="PageNumber"/>
        <w:rFonts w:asciiTheme="minorHAnsi" w:hAnsiTheme="minorHAnsi" w:cstheme="minorHAnsi"/>
        <w:sz w:val="22"/>
      </w:rPr>
      <w:fldChar w:fldCharType="separate"/>
    </w:r>
    <w:r w:rsidR="009D4864">
      <w:rPr>
        <w:rStyle w:val="PageNumber"/>
        <w:rFonts w:asciiTheme="minorHAnsi" w:hAnsiTheme="minorHAnsi" w:cstheme="minorHAnsi"/>
        <w:noProof/>
        <w:sz w:val="22"/>
      </w:rPr>
      <w:t>4</w:t>
    </w:r>
    <w:r w:rsidR="00771837" w:rsidRPr="00F271AB">
      <w:rPr>
        <w:rStyle w:val="PageNumber"/>
        <w:rFonts w:asciiTheme="minorHAnsi" w:hAnsiTheme="minorHAnsi" w:cstheme="minorHAnsi"/>
        <w:sz w:val="22"/>
      </w:rPr>
      <w:fldChar w:fldCharType="end"/>
    </w:r>
    <w:r w:rsidRPr="00F271AB">
      <w:rPr>
        <w:rFonts w:asciiTheme="minorHAnsi" w:hAnsiTheme="minorHAnsi" w:cstheme="minorHAnsi"/>
        <w:sz w:val="22"/>
        <w:szCs w:val="22"/>
      </w:rPr>
      <w:tab/>
      <w:t>Gypsum Board System</w:t>
    </w:r>
  </w:p>
  <w:p w:rsidR="00F821E7" w:rsidRDefault="00F271AB">
    <w:pPr>
      <w:spacing w:line="240" w:lineRule="exact"/>
      <w:jc w:val="right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DMS 2020</w:t>
    </w:r>
    <w:r w:rsidR="00D07592" w:rsidRPr="00F271AB">
      <w:rPr>
        <w:rFonts w:asciiTheme="minorHAnsi" w:hAnsiTheme="minorHAnsi" w:cstheme="minorHAnsi"/>
        <w:sz w:val="22"/>
        <w:szCs w:val="22"/>
      </w:rPr>
      <w:t xml:space="preserve"> </w:t>
    </w:r>
    <w:r w:rsidR="00F821E7" w:rsidRPr="00F271AB">
      <w:rPr>
        <w:rFonts w:asciiTheme="minorHAnsi" w:hAnsiTheme="minorHAnsi" w:cstheme="minorHAnsi"/>
        <w:sz w:val="22"/>
        <w:szCs w:val="22"/>
      </w:rPr>
      <w:t>Edition</w:t>
    </w:r>
  </w:p>
  <w:p w:rsidR="009D4864" w:rsidRPr="009D4864" w:rsidRDefault="009D4864">
    <w:pPr>
      <w:spacing w:line="240" w:lineRule="exact"/>
      <w:jc w:val="right"/>
      <w:rPr>
        <w:rFonts w:asciiTheme="minorHAnsi" w:hAnsiTheme="minorHAnsi" w:cstheme="minorHAnsi"/>
        <w:color w:val="FF0000"/>
        <w:sz w:val="22"/>
        <w:szCs w:val="22"/>
      </w:rPr>
    </w:pPr>
    <w:r w:rsidRPr="009D4864">
      <w:rPr>
        <w:rFonts w:asciiTheme="minorHAnsi" w:hAnsiTheme="minorHAnsi" w:cstheme="minorHAnsi"/>
        <w:color w:val="FF0000"/>
        <w:sz w:val="22"/>
        <w:szCs w:val="22"/>
      </w:rPr>
      <w:t>Update 05.28.21 (red text)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1E7" w:rsidRDefault="00F821E7">
      <w:r>
        <w:separator/>
      </w:r>
    </w:p>
  </w:footnote>
  <w:footnote w:type="continuationSeparator" w:id="0">
    <w:p w:rsidR="00F821E7" w:rsidRDefault="00F821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1E7" w:rsidRPr="00F271AB" w:rsidRDefault="00F821E7">
    <w:pPr>
      <w:pStyle w:val="Header"/>
      <w:rPr>
        <w:rFonts w:asciiTheme="minorHAnsi" w:hAnsiTheme="minorHAnsi" w:cstheme="minorHAnsi"/>
        <w:sz w:val="22"/>
        <w:szCs w:val="22"/>
      </w:rPr>
    </w:pPr>
    <w:r w:rsidRPr="00F271AB">
      <w:rPr>
        <w:rFonts w:asciiTheme="minorHAnsi" w:hAnsiTheme="minorHAnsi" w:cstheme="minorHAnsi"/>
        <w:sz w:val="22"/>
        <w:szCs w:val="22"/>
      </w:rPr>
      <w:t xml:space="preserve">The </w:t>
    </w:r>
    <w:smartTag w:uri="urn:schemas-microsoft-com:office:smarttags" w:element="place">
      <w:r w:rsidRPr="00F271AB">
        <w:rPr>
          <w:rFonts w:asciiTheme="minorHAnsi" w:hAnsiTheme="minorHAnsi" w:cstheme="minorHAnsi"/>
          <w:sz w:val="22"/>
          <w:szCs w:val="22"/>
        </w:rPr>
        <w:t>School District</w:t>
      </w:r>
    </w:smartTag>
    <w:r w:rsidRPr="00F271AB">
      <w:rPr>
        <w:rFonts w:asciiTheme="minorHAnsi" w:hAnsiTheme="minorHAnsi" w:cstheme="minorHAnsi"/>
        <w:sz w:val="22"/>
        <w:szCs w:val="22"/>
      </w:rPr>
      <w:t xml:space="preserve"> of </w:t>
    </w:r>
    <w:smartTag w:uri="urn:schemas-microsoft-com:office:smarttags" w:element="place">
      <w:smartTag w:uri="urn:schemas-microsoft-com:office:smarttags" w:element="PlaceName">
        <w:r w:rsidRPr="00F271AB">
          <w:rPr>
            <w:rFonts w:asciiTheme="minorHAnsi" w:hAnsiTheme="minorHAnsi" w:cstheme="minorHAnsi"/>
            <w:sz w:val="22"/>
            <w:szCs w:val="22"/>
          </w:rPr>
          <w:t>Palm Beach</w:t>
        </w:r>
      </w:smartTag>
      <w:r w:rsidRPr="00F271AB">
        <w:rPr>
          <w:rFonts w:asciiTheme="minorHAnsi" w:hAnsiTheme="minorHAnsi" w:cstheme="minorHAnsi"/>
          <w:sz w:val="22"/>
          <w:szCs w:val="22"/>
        </w:rPr>
        <w:t xml:space="preserve"> </w:t>
      </w:r>
      <w:smartTag w:uri="urn:schemas-microsoft-com:office:smarttags" w:element="PlaceType">
        <w:r w:rsidRPr="00F271AB">
          <w:rPr>
            <w:rFonts w:asciiTheme="minorHAnsi" w:hAnsiTheme="minorHAnsi" w:cstheme="minorHAnsi"/>
            <w:sz w:val="22"/>
            <w:szCs w:val="22"/>
          </w:rPr>
          <w:t>County</w:t>
        </w:r>
      </w:smartTag>
    </w:smartTag>
  </w:p>
  <w:p w:rsidR="00F821E7" w:rsidRPr="00F271AB" w:rsidRDefault="00F821E7">
    <w:pPr>
      <w:pStyle w:val="Header"/>
      <w:tabs>
        <w:tab w:val="clear" w:pos="4320"/>
        <w:tab w:val="clear" w:pos="8640"/>
        <w:tab w:val="left" w:pos="2160"/>
      </w:tabs>
      <w:rPr>
        <w:rFonts w:asciiTheme="minorHAnsi" w:hAnsiTheme="minorHAnsi" w:cstheme="minorHAnsi"/>
        <w:sz w:val="22"/>
        <w:szCs w:val="22"/>
      </w:rPr>
    </w:pPr>
    <w:r w:rsidRPr="00F271AB">
      <w:rPr>
        <w:rFonts w:asciiTheme="minorHAnsi" w:hAnsiTheme="minorHAnsi" w:cstheme="minorHAnsi"/>
        <w:sz w:val="22"/>
        <w:szCs w:val="22"/>
      </w:rPr>
      <w:t>Project Name</w:t>
    </w:r>
  </w:p>
  <w:p w:rsidR="00F821E7" w:rsidRDefault="00F821E7">
    <w:pPr>
      <w:pStyle w:val="Header"/>
      <w:rPr>
        <w:rFonts w:ascii="Times New Roman" w:hAnsi="Times New Roman"/>
        <w:sz w:val="22"/>
        <w:szCs w:val="22"/>
      </w:rPr>
    </w:pPr>
    <w:r w:rsidRPr="00F271AB">
      <w:rPr>
        <w:rFonts w:asciiTheme="minorHAnsi" w:hAnsiTheme="minorHAnsi" w:cstheme="minorHAnsi"/>
        <w:sz w:val="22"/>
        <w:szCs w:val="22"/>
      </w:rPr>
      <w:t>SDPBC Project No</w:t>
    </w:r>
    <w:r>
      <w:rPr>
        <w:rFonts w:ascii="Times New Roman" w:hAnsi="Times New Roman"/>
        <w:sz w:val="22"/>
        <w:szCs w:val="22"/>
      </w:rPr>
      <w:t>.</w:t>
    </w:r>
  </w:p>
  <w:p w:rsidR="00F821E7" w:rsidRDefault="00F821E7">
    <w:pPr>
      <w:pStyle w:val="Header"/>
      <w:rPr>
        <w:rFonts w:ascii="Times New Roman" w:hAnsi="Times New Roman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A4EF7"/>
    <w:multiLevelType w:val="hybridMultilevel"/>
    <w:tmpl w:val="E8CA0D3C"/>
    <w:lvl w:ilvl="0" w:tplc="31668CB8">
      <w:start w:val="8"/>
      <w:numFmt w:val="upp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 w15:restartNumberingAfterBreak="0">
    <w:nsid w:val="0D9C3C99"/>
    <w:multiLevelType w:val="hybridMultilevel"/>
    <w:tmpl w:val="B6324E36"/>
    <w:lvl w:ilvl="0" w:tplc="CDCA466A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B8F88262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5D50432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9A588AE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ACC476BC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66D8FAD8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E38AD0A4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BF5E278A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2A3A4E0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18843094"/>
    <w:multiLevelType w:val="hybridMultilevel"/>
    <w:tmpl w:val="4FFA7C66"/>
    <w:lvl w:ilvl="0" w:tplc="5DACFB74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4D885EA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D408CCDE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298740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B504CEC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2F400470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BB8211D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9AD0C5C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12E081C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1DD102DE"/>
    <w:multiLevelType w:val="hybridMultilevel"/>
    <w:tmpl w:val="CBDA0B54"/>
    <w:lvl w:ilvl="0" w:tplc="F8B60888">
      <w:start w:val="1"/>
      <w:numFmt w:val="decimal"/>
      <w:lvlText w:val="%1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1" w:tplc="9D624100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</w:lvl>
    <w:lvl w:ilvl="2" w:tplc="10E45476">
      <w:start w:val="1"/>
      <w:numFmt w:val="upperLetter"/>
      <w:lvlText w:val="%3."/>
      <w:lvlJc w:val="left"/>
      <w:pPr>
        <w:tabs>
          <w:tab w:val="num" w:pos="8100"/>
        </w:tabs>
        <w:ind w:left="8100" w:hanging="720"/>
      </w:pPr>
      <w:rPr>
        <w:rFonts w:hint="default"/>
      </w:rPr>
    </w:lvl>
    <w:lvl w:ilvl="3" w:tplc="AF48D2E2" w:tentative="1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plc="A8E6F326" w:tentative="1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 w:tplc="A114F45C" w:tentative="1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 w:tplc="24A2DBD2" w:tentative="1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plc="B0D8E87C" w:tentative="1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 w:tplc="98044A48" w:tentative="1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abstractNum w:abstractNumId="4" w15:restartNumberingAfterBreak="0">
    <w:nsid w:val="21393627"/>
    <w:multiLevelType w:val="hybridMultilevel"/>
    <w:tmpl w:val="B268E836"/>
    <w:lvl w:ilvl="0" w:tplc="F4644B64">
      <w:start w:val="8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B67BA5"/>
    <w:multiLevelType w:val="hybridMultilevel"/>
    <w:tmpl w:val="87089CE4"/>
    <w:lvl w:ilvl="0" w:tplc="769EEC64">
      <w:start w:val="1"/>
      <w:numFmt w:val="upperLetter"/>
      <w:lvlText w:val="%1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1" w:tplc="42BEF5FA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2638A51A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7F767360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B8B224E6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D0CEFB4A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CFA0DA84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93AA6F0C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93EE7B26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6" w15:restartNumberingAfterBreak="0">
    <w:nsid w:val="2EF22B7B"/>
    <w:multiLevelType w:val="hybridMultilevel"/>
    <w:tmpl w:val="9BCC711C"/>
    <w:lvl w:ilvl="0" w:tplc="751AFEC8">
      <w:start w:val="1"/>
      <w:numFmt w:val="upperLetter"/>
      <w:lvlText w:val="%1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1" w:tplc="C56AED5E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C80C10B8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BF663DD6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B03EDA9C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212013A8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95D0CCFE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A38470BC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75D8621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7" w15:restartNumberingAfterBreak="0">
    <w:nsid w:val="385F427E"/>
    <w:multiLevelType w:val="hybridMultilevel"/>
    <w:tmpl w:val="2A823B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86441A"/>
    <w:multiLevelType w:val="hybridMultilevel"/>
    <w:tmpl w:val="A100F132"/>
    <w:lvl w:ilvl="0" w:tplc="D17C4382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680A786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612AE8EC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6026E7A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A0067B9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042406A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9B22096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9850CC0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8C20439A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414C4731"/>
    <w:multiLevelType w:val="hybridMultilevel"/>
    <w:tmpl w:val="C8342F44"/>
    <w:lvl w:ilvl="0" w:tplc="2CE265AA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46D16FA"/>
    <w:multiLevelType w:val="hybridMultilevel"/>
    <w:tmpl w:val="E7289592"/>
    <w:lvl w:ilvl="0" w:tplc="B5703D3C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813ECFCE">
      <w:start w:val="1"/>
      <w:numFmt w:val="upperLetter"/>
      <w:lvlText w:val="%2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2" w:tplc="AEA81638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D4DC72AC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BFB4F222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CACCAB8E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E834D5CE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CA46924A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C53C0ED0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1" w15:restartNumberingAfterBreak="0">
    <w:nsid w:val="552B12CC"/>
    <w:multiLevelType w:val="hybridMultilevel"/>
    <w:tmpl w:val="3CD8A890"/>
    <w:lvl w:ilvl="0" w:tplc="17DEE65C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CF64288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AF84028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5BA025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1A6F7E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3F60A3EA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C7B4FA8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27E27834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CAFCB20E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57163FD6"/>
    <w:multiLevelType w:val="multilevel"/>
    <w:tmpl w:val="8D1868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E1C1D4B"/>
    <w:multiLevelType w:val="multilevel"/>
    <w:tmpl w:val="677A10E2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14" w15:restartNumberingAfterBreak="0">
    <w:nsid w:val="60D51743"/>
    <w:multiLevelType w:val="multilevel"/>
    <w:tmpl w:val="12BC12DA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15" w15:restartNumberingAfterBreak="0">
    <w:nsid w:val="61E975F3"/>
    <w:multiLevelType w:val="hybridMultilevel"/>
    <w:tmpl w:val="0FB04E44"/>
    <w:lvl w:ilvl="0" w:tplc="62B0968C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6D132FCA"/>
    <w:multiLevelType w:val="multilevel"/>
    <w:tmpl w:val="26B423E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734871F4"/>
    <w:multiLevelType w:val="hybridMultilevel"/>
    <w:tmpl w:val="861ED162"/>
    <w:lvl w:ilvl="0" w:tplc="C68EA79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3A8A1444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EAC63FEC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9AF8A9E8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A54CD0F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97FE7576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9C500F52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2CE4B4FE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EB024A84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 w15:restartNumberingAfterBreak="0">
    <w:nsid w:val="76E20DB3"/>
    <w:multiLevelType w:val="multilevel"/>
    <w:tmpl w:val="07FA81AA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384"/>
        </w:tabs>
        <w:ind w:left="3312" w:hanging="288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744"/>
        </w:tabs>
        <w:ind w:left="3744" w:hanging="432"/>
      </w:pPr>
      <w:rPr>
        <w:rFonts w:hint="default"/>
      </w:rPr>
    </w:lvl>
  </w:abstractNum>
  <w:abstractNum w:abstractNumId="19" w15:restartNumberingAfterBreak="0">
    <w:nsid w:val="7DF023C6"/>
    <w:multiLevelType w:val="hybridMultilevel"/>
    <w:tmpl w:val="E460D344"/>
    <w:lvl w:ilvl="0" w:tplc="F21CCA88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02CE394">
      <w:start w:val="1"/>
      <w:numFmt w:val="decimal"/>
      <w:lvlText w:val="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 w:tplc="5C463FE0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E3F0137E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3B884DF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DCBCB69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5F8D1F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722ECB9A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81B8081E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7EFD0317"/>
    <w:multiLevelType w:val="hybridMultilevel"/>
    <w:tmpl w:val="35685150"/>
    <w:lvl w:ilvl="0" w:tplc="C13C9928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04A2AF4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2D78C95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4CB6F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7834E5FC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A1EA1A1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AEAFD38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E2764CB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730AD81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5"/>
  </w:num>
  <w:num w:numId="2">
    <w:abstractNumId w:val="8"/>
  </w:num>
  <w:num w:numId="3">
    <w:abstractNumId w:val="20"/>
  </w:num>
  <w:num w:numId="4">
    <w:abstractNumId w:val="19"/>
  </w:num>
  <w:num w:numId="5">
    <w:abstractNumId w:val="11"/>
  </w:num>
  <w:num w:numId="6">
    <w:abstractNumId w:val="2"/>
  </w:num>
  <w:num w:numId="7">
    <w:abstractNumId w:val="10"/>
  </w:num>
  <w:num w:numId="8">
    <w:abstractNumId w:val="3"/>
  </w:num>
  <w:num w:numId="9">
    <w:abstractNumId w:val="1"/>
  </w:num>
  <w:num w:numId="10">
    <w:abstractNumId w:val="17"/>
  </w:num>
  <w:num w:numId="11">
    <w:abstractNumId w:val="12"/>
  </w:num>
  <w:num w:numId="12">
    <w:abstractNumId w:val="6"/>
  </w:num>
  <w:num w:numId="13">
    <w:abstractNumId w:val="15"/>
  </w:num>
  <w:num w:numId="14">
    <w:abstractNumId w:val="16"/>
  </w:num>
  <w:num w:numId="15">
    <w:abstractNumId w:val="4"/>
  </w:num>
  <w:num w:numId="16">
    <w:abstractNumId w:val="0"/>
  </w:num>
  <w:num w:numId="17">
    <w:abstractNumId w:val="13"/>
  </w:num>
  <w:num w:numId="18">
    <w:abstractNumId w:val="18"/>
  </w:num>
  <w:num w:numId="19">
    <w:abstractNumId w:val="9"/>
  </w:num>
  <w:num w:numId="20">
    <w:abstractNumId w:val="7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9EB"/>
    <w:rsid w:val="0001602D"/>
    <w:rsid w:val="000952A2"/>
    <w:rsid w:val="00105432"/>
    <w:rsid w:val="00151A2D"/>
    <w:rsid w:val="00272114"/>
    <w:rsid w:val="002866F9"/>
    <w:rsid w:val="002C10BF"/>
    <w:rsid w:val="0033279F"/>
    <w:rsid w:val="00362E0B"/>
    <w:rsid w:val="0041577E"/>
    <w:rsid w:val="004A622D"/>
    <w:rsid w:val="004C2271"/>
    <w:rsid w:val="00504F68"/>
    <w:rsid w:val="005955FE"/>
    <w:rsid w:val="005B3E4F"/>
    <w:rsid w:val="005D3C03"/>
    <w:rsid w:val="006B18D3"/>
    <w:rsid w:val="006C7F7D"/>
    <w:rsid w:val="007239EB"/>
    <w:rsid w:val="0074444C"/>
    <w:rsid w:val="00761589"/>
    <w:rsid w:val="00771837"/>
    <w:rsid w:val="007A7BE5"/>
    <w:rsid w:val="0081055F"/>
    <w:rsid w:val="00950746"/>
    <w:rsid w:val="009D4864"/>
    <w:rsid w:val="009F5CF7"/>
    <w:rsid w:val="00A075D7"/>
    <w:rsid w:val="00A571A2"/>
    <w:rsid w:val="00C316E1"/>
    <w:rsid w:val="00C413EC"/>
    <w:rsid w:val="00C841A4"/>
    <w:rsid w:val="00CF318A"/>
    <w:rsid w:val="00D07592"/>
    <w:rsid w:val="00E1010C"/>
    <w:rsid w:val="00E25030"/>
    <w:rsid w:val="00E3539C"/>
    <w:rsid w:val="00E44AF2"/>
    <w:rsid w:val="00F05C63"/>
    <w:rsid w:val="00F271AB"/>
    <w:rsid w:val="00F82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5793D029"/>
  <w15:docId w15:val="{5CB23C23-EFF3-4835-AA8E-B197B8067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746"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rsid w:val="00950746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950746"/>
    <w:pPr>
      <w:keepNext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rsid w:val="00950746"/>
    <w:pPr>
      <w:keepNext/>
      <w:outlineLvl w:val="2"/>
    </w:pPr>
    <w:rPr>
      <w:rFonts w:ascii="Arial" w:hAnsi="Arial" w:cs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950746"/>
  </w:style>
  <w:style w:type="paragraph" w:styleId="Header">
    <w:name w:val="header"/>
    <w:basedOn w:val="Normal"/>
    <w:rsid w:val="009507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50746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950746"/>
    <w:pPr>
      <w:tabs>
        <w:tab w:val="left" w:pos="720"/>
      </w:tabs>
      <w:ind w:left="720" w:hanging="720"/>
    </w:pPr>
    <w:rPr>
      <w:rFonts w:ascii="Arial" w:hAnsi="Arial" w:cs="Arial"/>
    </w:rPr>
  </w:style>
  <w:style w:type="paragraph" w:styleId="BodyTextIndent2">
    <w:name w:val="Body Text Indent 2"/>
    <w:basedOn w:val="Normal"/>
    <w:rsid w:val="00950746"/>
    <w:pPr>
      <w:tabs>
        <w:tab w:val="left" w:pos="720"/>
        <w:tab w:val="left" w:pos="1440"/>
      </w:tabs>
      <w:ind w:left="1440" w:hanging="1440"/>
    </w:pPr>
    <w:rPr>
      <w:rFonts w:ascii="Arial" w:hAnsi="Arial" w:cs="Arial"/>
    </w:rPr>
  </w:style>
  <w:style w:type="paragraph" w:styleId="BodyTextIndent3">
    <w:name w:val="Body Text Indent 3"/>
    <w:basedOn w:val="Normal"/>
    <w:rsid w:val="00950746"/>
    <w:pPr>
      <w:tabs>
        <w:tab w:val="left" w:pos="720"/>
        <w:tab w:val="left" w:pos="1440"/>
      </w:tabs>
      <w:ind w:left="1440" w:hanging="720"/>
    </w:pPr>
    <w:rPr>
      <w:rFonts w:ascii="Arial" w:hAnsi="Arial" w:cs="Arial"/>
    </w:rPr>
  </w:style>
  <w:style w:type="character" w:customStyle="1" w:styleId="IP">
    <w:name w:val="IP"/>
    <w:rsid w:val="00950746"/>
  </w:style>
  <w:style w:type="character" w:customStyle="1" w:styleId="SI">
    <w:name w:val="SI"/>
    <w:rsid w:val="00950746"/>
  </w:style>
  <w:style w:type="character" w:styleId="PageNumber">
    <w:name w:val="page number"/>
    <w:basedOn w:val="DefaultParagraphFont"/>
    <w:rsid w:val="00950746"/>
  </w:style>
  <w:style w:type="paragraph" w:styleId="BalloonText">
    <w:name w:val="Balloon Text"/>
    <w:basedOn w:val="Normal"/>
    <w:semiHidden/>
    <w:rsid w:val="008105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4</Pages>
  <Words>1608</Words>
  <Characters>8425</Characters>
  <Application>Microsoft Office Word</Application>
  <DocSecurity>0</DocSecurity>
  <Lines>70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09250</vt:lpstr>
    </vt:vector>
  </TitlesOfParts>
  <Company> </Company>
  <LinksUpToDate>false</LinksUpToDate>
  <CharactersWithSpaces>10013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09250</dc:title>
  <dc:subject/>
  <dc:creator>Judi Birnley</dc:creator>
  <cp:keywords/>
  <cp:lastModifiedBy>Windows User</cp:lastModifiedBy>
  <cp:revision>11</cp:revision>
  <cp:lastPrinted>2006-11-03T14:45:00Z</cp:lastPrinted>
  <dcterms:created xsi:type="dcterms:W3CDTF">2016-03-17T13:15:00Z</dcterms:created>
  <dcterms:modified xsi:type="dcterms:W3CDTF">2021-05-28T12:32:00Z</dcterms:modified>
  <cp:contentStatus/>
</cp:coreProperties>
</file>